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481" w:rsidRPr="00B1668A" w:rsidRDefault="001F0481">
      <w:pPr>
        <w:jc w:val="center"/>
        <w:rPr>
          <w:rFonts w:ascii="Times New Roman" w:hAnsi="Times New Roman"/>
          <w:b/>
          <w:color w:val="000000" w:themeColor="text1"/>
          <w:spacing w:val="40"/>
          <w:sz w:val="44"/>
          <w:szCs w:val="44"/>
        </w:rPr>
      </w:pPr>
    </w:p>
    <w:p w:rsidR="001F0481" w:rsidRPr="00B1668A" w:rsidRDefault="001F0481">
      <w:pPr>
        <w:jc w:val="center"/>
        <w:rPr>
          <w:rFonts w:ascii="Times New Roman" w:hAnsi="Times New Roman"/>
          <w:b/>
          <w:color w:val="000000" w:themeColor="text1"/>
          <w:spacing w:val="40"/>
          <w:sz w:val="44"/>
          <w:szCs w:val="44"/>
        </w:rPr>
      </w:pPr>
    </w:p>
    <w:p w:rsidR="001F0481" w:rsidRPr="00B1668A" w:rsidRDefault="001F0481">
      <w:pPr>
        <w:jc w:val="center"/>
        <w:rPr>
          <w:rFonts w:ascii="Times New Roman" w:hAnsi="Times New Roman"/>
          <w:b/>
          <w:color w:val="000000" w:themeColor="text1"/>
          <w:spacing w:val="40"/>
          <w:sz w:val="44"/>
          <w:szCs w:val="44"/>
        </w:rPr>
      </w:pPr>
    </w:p>
    <w:p w:rsidR="001F0481" w:rsidRPr="00B1668A" w:rsidRDefault="001F0481">
      <w:pPr>
        <w:jc w:val="center"/>
        <w:rPr>
          <w:rFonts w:ascii="Times New Roman" w:hAnsi="Times New Roman"/>
          <w:b/>
          <w:color w:val="000000" w:themeColor="text1"/>
          <w:spacing w:val="40"/>
          <w:sz w:val="44"/>
          <w:szCs w:val="44"/>
        </w:rPr>
      </w:pPr>
    </w:p>
    <w:p w:rsidR="001F0481" w:rsidRPr="00B1668A" w:rsidRDefault="001F0481">
      <w:pPr>
        <w:jc w:val="center"/>
        <w:rPr>
          <w:rFonts w:ascii="Times New Roman" w:hAnsi="Times New Roman"/>
          <w:b/>
          <w:color w:val="000000" w:themeColor="text1"/>
          <w:spacing w:val="40"/>
          <w:sz w:val="44"/>
          <w:szCs w:val="44"/>
        </w:rPr>
      </w:pPr>
    </w:p>
    <w:p w:rsidR="001F0481" w:rsidRPr="00B1668A" w:rsidRDefault="001F0481">
      <w:pPr>
        <w:jc w:val="center"/>
        <w:rPr>
          <w:rFonts w:ascii="Times New Roman" w:hAnsi="Times New Roman"/>
          <w:b/>
          <w:color w:val="000000" w:themeColor="text1"/>
          <w:spacing w:val="40"/>
          <w:sz w:val="44"/>
          <w:szCs w:val="44"/>
        </w:rPr>
      </w:pPr>
    </w:p>
    <w:p w:rsidR="001F0481" w:rsidRPr="00B1668A" w:rsidRDefault="00005E20">
      <w:pPr>
        <w:jc w:val="center"/>
        <w:rPr>
          <w:rFonts w:ascii="Times New Roman" w:hAnsi="Times New Roman"/>
          <w:b/>
          <w:color w:val="000000" w:themeColor="text1"/>
          <w:spacing w:val="40"/>
          <w:sz w:val="48"/>
          <w:szCs w:val="48"/>
        </w:rPr>
      </w:pPr>
      <w:r w:rsidRPr="00B1668A">
        <w:rPr>
          <w:rFonts w:ascii="Times New Roman" w:hAnsi="Times New Roman"/>
          <w:b/>
          <w:color w:val="000000" w:themeColor="text1"/>
          <w:spacing w:val="40"/>
          <w:sz w:val="48"/>
          <w:szCs w:val="48"/>
        </w:rPr>
        <w:t>第二册</w:t>
      </w:r>
      <w:r w:rsidRPr="00B1668A">
        <w:rPr>
          <w:rFonts w:ascii="Times New Roman" w:hAnsi="Times New Roman"/>
          <w:b/>
          <w:color w:val="000000" w:themeColor="text1"/>
          <w:spacing w:val="40"/>
          <w:sz w:val="48"/>
          <w:szCs w:val="48"/>
        </w:rPr>
        <w:t xml:space="preserve">  </w:t>
      </w:r>
      <w:r w:rsidRPr="00B1668A">
        <w:rPr>
          <w:rFonts w:ascii="Times New Roman" w:hAnsi="Times New Roman"/>
          <w:b/>
          <w:color w:val="000000" w:themeColor="text1"/>
          <w:spacing w:val="40"/>
          <w:sz w:val="48"/>
          <w:szCs w:val="48"/>
        </w:rPr>
        <w:t>总平面</w:t>
      </w:r>
    </w:p>
    <w:p w:rsidR="001F0481" w:rsidRPr="00B1668A" w:rsidRDefault="001F0481">
      <w:pPr>
        <w:jc w:val="center"/>
        <w:rPr>
          <w:rFonts w:ascii="Times New Roman" w:hAnsi="Times New Roman"/>
          <w:b/>
          <w:color w:val="000000" w:themeColor="text1"/>
          <w:spacing w:val="60"/>
          <w:sz w:val="40"/>
          <w:szCs w:val="44"/>
        </w:rPr>
      </w:pPr>
    </w:p>
    <w:p w:rsidR="001F0481" w:rsidRPr="00B1668A" w:rsidRDefault="00005E20">
      <w:pPr>
        <w:jc w:val="center"/>
        <w:rPr>
          <w:rFonts w:ascii="Times New Roman" w:hAnsi="Times New Roman"/>
          <w:color w:val="000000" w:themeColor="text1"/>
          <w:sz w:val="44"/>
          <w:szCs w:val="44"/>
        </w:rPr>
      </w:pPr>
      <w:r w:rsidRPr="00B1668A">
        <w:rPr>
          <w:rFonts w:ascii="Times New Roman" w:hAnsi="Times New Roman"/>
          <w:color w:val="000000" w:themeColor="text1"/>
          <w:sz w:val="44"/>
          <w:szCs w:val="44"/>
        </w:rPr>
        <w:t>一、设计说明书</w:t>
      </w:r>
    </w:p>
    <w:p w:rsidR="001F0481" w:rsidRPr="00B1668A" w:rsidRDefault="001F0481">
      <w:pPr>
        <w:widowControl/>
        <w:jc w:val="left"/>
        <w:rPr>
          <w:rFonts w:ascii="Times New Roman" w:eastAsia="黑体" w:hAnsi="Times New Roman"/>
          <w:bCs/>
          <w:color w:val="000000" w:themeColor="text1"/>
          <w:sz w:val="36"/>
          <w:szCs w:val="36"/>
        </w:rPr>
      </w:pPr>
    </w:p>
    <w:p w:rsidR="001F0481" w:rsidRPr="00B1668A" w:rsidRDefault="001F0481">
      <w:pPr>
        <w:widowControl/>
        <w:jc w:val="left"/>
        <w:rPr>
          <w:rFonts w:ascii="Times New Roman" w:eastAsia="黑体" w:hAnsi="Times New Roman"/>
          <w:bCs/>
          <w:color w:val="000000" w:themeColor="text1"/>
          <w:sz w:val="36"/>
          <w:szCs w:val="36"/>
        </w:rPr>
      </w:pPr>
    </w:p>
    <w:p w:rsidR="001F0481" w:rsidRPr="00B1668A" w:rsidRDefault="001F0481">
      <w:pPr>
        <w:jc w:val="center"/>
        <w:rPr>
          <w:rFonts w:ascii="Times New Roman" w:eastAsia="黑体" w:hAnsi="Times New Roman"/>
          <w:bCs/>
          <w:color w:val="000000" w:themeColor="text1"/>
          <w:sz w:val="36"/>
          <w:szCs w:val="36"/>
        </w:rPr>
        <w:sectPr w:rsidR="001F0481" w:rsidRPr="00B1668A">
          <w:headerReference w:type="default" r:id="rId8"/>
          <w:headerReference w:type="first" r:id="rId9"/>
          <w:pgSz w:w="11906" w:h="16838"/>
          <w:pgMar w:top="1440" w:right="1134" w:bottom="1440" w:left="1985" w:header="851" w:footer="992" w:gutter="0"/>
          <w:pgNumType w:fmt="lowerRoman" w:start="1"/>
          <w:cols w:space="425"/>
          <w:docGrid w:type="linesAndChars" w:linePitch="536" w:charSpace="1981"/>
        </w:sectPr>
      </w:pPr>
    </w:p>
    <w:p w:rsidR="001F0481" w:rsidRPr="00B1668A" w:rsidRDefault="001F0481">
      <w:pPr>
        <w:widowControl/>
        <w:jc w:val="center"/>
        <w:rPr>
          <w:rFonts w:ascii="Times New Roman" w:hAnsi="Times New Roman" w:cs="Times New Roman"/>
          <w:b/>
          <w:color w:val="000000" w:themeColor="text1"/>
        </w:rPr>
      </w:pPr>
    </w:p>
    <w:p w:rsidR="001F0481" w:rsidRPr="00B1668A" w:rsidRDefault="00005E20">
      <w:pPr>
        <w:pStyle w:val="10"/>
        <w:spacing w:before="48" w:after="48"/>
        <w:jc w:val="center"/>
        <w:rPr>
          <w:color w:val="000000" w:themeColor="text1"/>
        </w:rPr>
      </w:pPr>
      <w:r w:rsidRPr="00B1668A">
        <w:rPr>
          <w:color w:val="000000" w:themeColor="text1"/>
        </w:rPr>
        <w:t>目</w:t>
      </w:r>
      <w:r w:rsidRPr="00B1668A">
        <w:rPr>
          <w:color w:val="000000" w:themeColor="text1"/>
        </w:rPr>
        <w:t xml:space="preserve">    </w:t>
      </w:r>
      <w:r w:rsidRPr="00B1668A">
        <w:rPr>
          <w:color w:val="000000" w:themeColor="text1"/>
        </w:rPr>
        <w:t>录</w:t>
      </w:r>
    </w:p>
    <w:p w:rsidR="001F0481" w:rsidRPr="00B1668A" w:rsidRDefault="00005E20">
      <w:pPr>
        <w:pStyle w:val="10"/>
        <w:tabs>
          <w:tab w:val="clear" w:pos="1260"/>
          <w:tab w:val="left" w:pos="840"/>
        </w:tabs>
        <w:rPr>
          <w:rFonts w:asciiTheme="minorHAnsi" w:eastAsiaTheme="minorEastAsia" w:hAnsiTheme="minorHAnsi" w:cstheme="minorBidi"/>
          <w:color w:val="000000" w:themeColor="text1"/>
          <w:sz w:val="21"/>
          <w:szCs w:val="22"/>
        </w:rPr>
      </w:pPr>
      <w:r w:rsidRPr="00B1668A">
        <w:rPr>
          <w:color w:val="000000" w:themeColor="text1"/>
        </w:rPr>
        <w:fldChar w:fldCharType="begin"/>
      </w:r>
      <w:r w:rsidRPr="00B1668A">
        <w:rPr>
          <w:color w:val="000000" w:themeColor="text1"/>
        </w:rPr>
        <w:instrText xml:space="preserve"> TOC \o "1-2" \h \z \u </w:instrText>
      </w:r>
      <w:r w:rsidRPr="00B1668A">
        <w:rPr>
          <w:color w:val="000000" w:themeColor="text1"/>
        </w:rPr>
        <w:fldChar w:fldCharType="separate"/>
      </w:r>
      <w:hyperlink w:anchor="_Toc181344861" w:history="1">
        <w:r w:rsidRPr="00B1668A">
          <w:rPr>
            <w:rStyle w:val="ac"/>
            <w:rFonts w:hint="eastAsia"/>
            <w:color w:val="000000" w:themeColor="text1"/>
          </w:rPr>
          <w:t>第</w:t>
        </w:r>
        <w:r w:rsidRPr="00B1668A">
          <w:rPr>
            <w:rStyle w:val="ac"/>
            <w:rFonts w:hint="eastAsia"/>
            <w:color w:val="000000" w:themeColor="text1"/>
          </w:rPr>
          <w:t>1</w:t>
        </w:r>
        <w:r w:rsidRPr="00B1668A">
          <w:rPr>
            <w:rStyle w:val="ac"/>
            <w:rFonts w:hint="eastAsia"/>
            <w:color w:val="000000" w:themeColor="text1"/>
          </w:rPr>
          <w:t>章</w:t>
        </w:r>
        <w:r w:rsidRPr="00B1668A">
          <w:rPr>
            <w:rFonts w:asciiTheme="minorHAnsi" w:eastAsiaTheme="minorEastAsia" w:hAnsiTheme="minorHAnsi" w:cstheme="minorBidi"/>
            <w:color w:val="000000" w:themeColor="text1"/>
            <w:sz w:val="21"/>
            <w:szCs w:val="22"/>
          </w:rPr>
          <w:tab/>
        </w:r>
        <w:r w:rsidRPr="00B1668A">
          <w:rPr>
            <w:rStyle w:val="ac"/>
            <w:rFonts w:hint="eastAsia"/>
            <w:color w:val="000000" w:themeColor="text1"/>
          </w:rPr>
          <w:t>概述</w:t>
        </w:r>
        <w:r w:rsidRPr="00B1668A">
          <w:rPr>
            <w:color w:val="000000" w:themeColor="text1"/>
          </w:rPr>
          <w:tab/>
        </w:r>
        <w:r w:rsidRPr="00B1668A">
          <w:rPr>
            <w:color w:val="000000" w:themeColor="text1"/>
          </w:rPr>
          <w:fldChar w:fldCharType="begin"/>
        </w:r>
        <w:r w:rsidRPr="00B1668A">
          <w:rPr>
            <w:color w:val="000000" w:themeColor="text1"/>
          </w:rPr>
          <w:instrText xml:space="preserve"> PAGEREF _Toc181344861 \h </w:instrText>
        </w:r>
        <w:r w:rsidRPr="00B1668A">
          <w:rPr>
            <w:color w:val="000000" w:themeColor="text1"/>
          </w:rPr>
        </w:r>
        <w:r w:rsidRPr="00B1668A">
          <w:rPr>
            <w:color w:val="000000" w:themeColor="text1"/>
          </w:rPr>
          <w:fldChar w:fldCharType="separate"/>
        </w:r>
        <w:r w:rsidR="00C51516">
          <w:rPr>
            <w:noProof/>
            <w:color w:val="000000" w:themeColor="text1"/>
          </w:rPr>
          <w:t>1</w:t>
        </w:r>
        <w:r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62" w:history="1">
        <w:r w:rsidR="00005E20" w:rsidRPr="00B1668A">
          <w:rPr>
            <w:rStyle w:val="ac"/>
            <w:color w:val="000000" w:themeColor="text1"/>
          </w:rPr>
          <w:t>1.1</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依据文件及资料</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_Toc181344862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63" w:history="1">
        <w:r w:rsidR="00005E20" w:rsidRPr="00B1668A">
          <w:rPr>
            <w:rStyle w:val="ac"/>
            <w:color w:val="000000" w:themeColor="text1"/>
          </w:rPr>
          <w:t>1.2</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依据的主要规范及标准</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_Toc181344863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w:t>
        </w:r>
        <w:r w:rsidR="00005E20" w:rsidRPr="00B1668A">
          <w:rPr>
            <w:color w:val="000000" w:themeColor="text1"/>
          </w:rPr>
          <w:fldChar w:fldCharType="end"/>
        </w:r>
      </w:hyperlink>
    </w:p>
    <w:p w:rsidR="001F0481" w:rsidRPr="00B1668A" w:rsidRDefault="008827C7">
      <w:pPr>
        <w:pStyle w:val="10"/>
        <w:tabs>
          <w:tab w:val="clear" w:pos="1260"/>
          <w:tab w:val="left" w:pos="840"/>
        </w:tabs>
        <w:rPr>
          <w:rFonts w:asciiTheme="minorHAnsi" w:eastAsiaTheme="minorEastAsia" w:hAnsiTheme="minorHAnsi" w:cstheme="minorBidi"/>
          <w:color w:val="000000" w:themeColor="text1"/>
          <w:sz w:val="21"/>
          <w:szCs w:val="22"/>
        </w:rPr>
      </w:pPr>
      <w:hyperlink w:anchor="_Toc181344864" w:history="1">
        <w:r w:rsidR="00005E20" w:rsidRPr="00B1668A">
          <w:rPr>
            <w:rStyle w:val="ac"/>
            <w:rFonts w:hint="eastAsia"/>
            <w:color w:val="000000" w:themeColor="text1"/>
          </w:rPr>
          <w:t>第</w:t>
        </w:r>
        <w:r w:rsidR="00005E20" w:rsidRPr="00B1668A">
          <w:rPr>
            <w:rStyle w:val="ac"/>
            <w:rFonts w:hint="eastAsia"/>
            <w:color w:val="000000" w:themeColor="text1"/>
          </w:rPr>
          <w:t>2</w:t>
        </w:r>
        <w:r w:rsidR="00005E20" w:rsidRPr="00B1668A">
          <w:rPr>
            <w:rStyle w:val="ac"/>
            <w:rFonts w:hint="eastAsia"/>
            <w:color w:val="000000" w:themeColor="text1"/>
          </w:rPr>
          <w:t>章</w:t>
        </w:r>
        <w:r w:rsidR="00005E20" w:rsidRPr="00B1668A">
          <w:rPr>
            <w:rFonts w:asciiTheme="minorHAnsi" w:eastAsiaTheme="minorEastAsia" w:hAnsiTheme="minorHAnsi" w:cstheme="minorBidi"/>
            <w:color w:val="000000" w:themeColor="text1"/>
            <w:sz w:val="21"/>
            <w:szCs w:val="22"/>
          </w:rPr>
          <w:tab/>
        </w:r>
        <w:r w:rsidR="00005E20" w:rsidRPr="00B1668A">
          <w:rPr>
            <w:rStyle w:val="ac"/>
            <w:rFonts w:hint="eastAsia"/>
            <w:color w:val="000000" w:themeColor="text1"/>
          </w:rPr>
          <w:t>概述</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_Toc181344864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3</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65" w:history="1">
        <w:r w:rsidR="00005E20" w:rsidRPr="00B1668A">
          <w:rPr>
            <w:rStyle w:val="ac"/>
            <w:color w:val="000000" w:themeColor="text1"/>
          </w:rPr>
          <w:t>2.1</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设计范围</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_Toc181344865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3</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66" w:history="1">
        <w:r w:rsidR="00005E20" w:rsidRPr="00B1668A">
          <w:rPr>
            <w:rStyle w:val="ac"/>
            <w:color w:val="000000" w:themeColor="text1"/>
          </w:rPr>
          <w:t>2.2</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建设规模</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_Toc181344866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3</w:t>
        </w:r>
        <w:r w:rsidR="00005E20" w:rsidRPr="00B1668A">
          <w:rPr>
            <w:color w:val="000000" w:themeColor="text1"/>
          </w:rPr>
          <w:fldChar w:fldCharType="end"/>
        </w:r>
      </w:hyperlink>
    </w:p>
    <w:p w:rsidR="001F0481" w:rsidRPr="00B1668A" w:rsidRDefault="008827C7">
      <w:pPr>
        <w:pStyle w:val="10"/>
        <w:tabs>
          <w:tab w:val="clear" w:pos="1260"/>
          <w:tab w:val="left" w:pos="840"/>
        </w:tabs>
        <w:rPr>
          <w:rFonts w:asciiTheme="minorHAnsi" w:eastAsiaTheme="minorEastAsia" w:hAnsiTheme="minorHAnsi" w:cstheme="minorBidi"/>
          <w:color w:val="000000" w:themeColor="text1"/>
          <w:sz w:val="21"/>
          <w:szCs w:val="22"/>
        </w:rPr>
      </w:pPr>
      <w:hyperlink w:anchor="_Toc181344867" w:history="1">
        <w:r w:rsidR="00005E20" w:rsidRPr="00B1668A">
          <w:rPr>
            <w:rStyle w:val="ac"/>
            <w:rFonts w:hint="eastAsia"/>
            <w:color w:val="000000" w:themeColor="text1"/>
          </w:rPr>
          <w:t>第</w:t>
        </w:r>
        <w:r w:rsidR="00005E20" w:rsidRPr="00B1668A">
          <w:rPr>
            <w:rStyle w:val="ac"/>
            <w:rFonts w:hint="eastAsia"/>
            <w:color w:val="000000" w:themeColor="text1"/>
          </w:rPr>
          <w:t>3</w:t>
        </w:r>
        <w:r w:rsidR="00005E20" w:rsidRPr="00B1668A">
          <w:rPr>
            <w:rStyle w:val="ac"/>
            <w:rFonts w:hint="eastAsia"/>
            <w:color w:val="000000" w:themeColor="text1"/>
          </w:rPr>
          <w:t>章</w:t>
        </w:r>
        <w:r w:rsidR="00005E20" w:rsidRPr="00B1668A">
          <w:rPr>
            <w:rFonts w:asciiTheme="minorHAnsi" w:eastAsiaTheme="minorEastAsia" w:hAnsiTheme="minorHAnsi" w:cstheme="minorBidi"/>
            <w:color w:val="000000" w:themeColor="text1"/>
            <w:sz w:val="21"/>
            <w:szCs w:val="22"/>
          </w:rPr>
          <w:tab/>
        </w:r>
        <w:r w:rsidR="00005E20" w:rsidRPr="00B1668A">
          <w:rPr>
            <w:rStyle w:val="ac"/>
            <w:rFonts w:hint="eastAsia"/>
            <w:color w:val="000000" w:themeColor="text1"/>
          </w:rPr>
          <w:t>总平面</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_Toc181344867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4</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68" w:history="1">
        <w:r w:rsidR="00005E20" w:rsidRPr="00B1668A">
          <w:rPr>
            <w:rStyle w:val="ac"/>
            <w:color w:val="000000" w:themeColor="text1"/>
          </w:rPr>
          <w:t>3.1</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设计条件</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_Toc181344868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4</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69" w:history="1">
        <w:r w:rsidR="00005E20" w:rsidRPr="00B1668A">
          <w:rPr>
            <w:rStyle w:val="ac"/>
            <w:color w:val="000000" w:themeColor="text1"/>
          </w:rPr>
          <w:t>3.2</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设计尺度说明</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_Toc181344869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11</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70" w:history="1">
        <w:r w:rsidR="00005E20" w:rsidRPr="00B1668A">
          <w:rPr>
            <w:rStyle w:val="ac"/>
            <w:color w:val="000000" w:themeColor="text1"/>
          </w:rPr>
          <w:t>3.3</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总平面设计说明</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_Toc181344870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14</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71" w:history="1">
        <w:r w:rsidR="00005E20" w:rsidRPr="00B1668A">
          <w:rPr>
            <w:rStyle w:val="ac"/>
            <w:color w:val="000000" w:themeColor="text1"/>
          </w:rPr>
          <w:t>3.4</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主要指标及工程量</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_Toc181344871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14</w:t>
        </w:r>
        <w:r w:rsidR="00005E20" w:rsidRPr="00B1668A">
          <w:rPr>
            <w:color w:val="000000" w:themeColor="text1"/>
          </w:rPr>
          <w:fldChar w:fldCharType="end"/>
        </w:r>
      </w:hyperlink>
    </w:p>
    <w:p w:rsidR="001F0481" w:rsidRPr="00B1668A" w:rsidRDefault="008827C7">
      <w:pPr>
        <w:pStyle w:val="10"/>
        <w:tabs>
          <w:tab w:val="clear" w:pos="1260"/>
          <w:tab w:val="left" w:pos="840"/>
        </w:tabs>
        <w:rPr>
          <w:rFonts w:asciiTheme="minorHAnsi" w:eastAsiaTheme="minorEastAsia" w:hAnsiTheme="minorHAnsi" w:cstheme="minorBidi"/>
          <w:color w:val="000000" w:themeColor="text1"/>
          <w:sz w:val="21"/>
          <w:szCs w:val="22"/>
        </w:rPr>
      </w:pPr>
      <w:hyperlink w:anchor="_Toc181344872" w:history="1">
        <w:r w:rsidR="00005E20" w:rsidRPr="00B1668A">
          <w:rPr>
            <w:rStyle w:val="ac"/>
            <w:rFonts w:hint="eastAsia"/>
            <w:color w:val="000000" w:themeColor="text1"/>
          </w:rPr>
          <w:t>第</w:t>
        </w:r>
        <w:r w:rsidR="00005E20" w:rsidRPr="00B1668A">
          <w:rPr>
            <w:rStyle w:val="ac"/>
            <w:rFonts w:hint="eastAsia"/>
            <w:color w:val="000000" w:themeColor="text1"/>
          </w:rPr>
          <w:t>4</w:t>
        </w:r>
        <w:r w:rsidR="00005E20" w:rsidRPr="00B1668A">
          <w:rPr>
            <w:rStyle w:val="ac"/>
            <w:rFonts w:hint="eastAsia"/>
            <w:color w:val="000000" w:themeColor="text1"/>
          </w:rPr>
          <w:t>章</w:t>
        </w:r>
        <w:r w:rsidR="00005E20" w:rsidRPr="00B1668A">
          <w:rPr>
            <w:rFonts w:asciiTheme="minorHAnsi" w:eastAsiaTheme="minorEastAsia" w:hAnsiTheme="minorHAnsi" w:cstheme="minorBidi"/>
            <w:color w:val="000000" w:themeColor="text1"/>
            <w:sz w:val="21"/>
            <w:szCs w:val="22"/>
          </w:rPr>
          <w:tab/>
        </w:r>
        <w:r w:rsidR="00005E20" w:rsidRPr="00B1668A">
          <w:rPr>
            <w:rStyle w:val="ac"/>
            <w:rFonts w:hint="eastAsia"/>
            <w:color w:val="000000" w:themeColor="text1"/>
          </w:rPr>
          <w:t>施工技术要求</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_Toc181344872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15</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73" w:history="1">
        <w:r w:rsidR="00005E20" w:rsidRPr="00B1668A">
          <w:rPr>
            <w:rStyle w:val="ac"/>
            <w:color w:val="000000" w:themeColor="text1"/>
          </w:rPr>
          <w:t>4.1</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一般规定</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_Toc181344873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15</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74" w:history="1">
        <w:r w:rsidR="00005E20" w:rsidRPr="00B1668A">
          <w:rPr>
            <w:rStyle w:val="ac"/>
            <w:color w:val="000000" w:themeColor="text1"/>
          </w:rPr>
          <w:t>4.2</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施工平面控制网</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_Toc181344874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16</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75" w:history="1">
        <w:r w:rsidR="00005E20" w:rsidRPr="00B1668A">
          <w:rPr>
            <w:rStyle w:val="ac"/>
            <w:color w:val="000000" w:themeColor="text1"/>
          </w:rPr>
          <w:t>4.3</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施工高程控制网</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_Toc181344875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16</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ind w:left="420"/>
        <w:rPr>
          <w:rFonts w:asciiTheme="minorHAnsi" w:eastAsiaTheme="minorEastAsia" w:hAnsiTheme="minorHAnsi" w:cstheme="minorBidi"/>
          <w:color w:val="000000" w:themeColor="text1"/>
          <w:szCs w:val="22"/>
        </w:rPr>
      </w:pPr>
      <w:hyperlink w:anchor="_Toc181344876" w:history="1">
        <w:r w:rsidR="00005E20" w:rsidRPr="00B1668A">
          <w:rPr>
            <w:rStyle w:val="ac"/>
            <w:color w:val="000000" w:themeColor="text1"/>
          </w:rPr>
          <w:t>4.4</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施工方法及要求</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_Toc181344876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16</w:t>
        </w:r>
        <w:r w:rsidR="00005E20" w:rsidRPr="00B1668A">
          <w:rPr>
            <w:color w:val="000000" w:themeColor="text1"/>
          </w:rPr>
          <w:fldChar w:fldCharType="end"/>
        </w:r>
      </w:hyperlink>
    </w:p>
    <w:p w:rsidR="001F0481" w:rsidRPr="00B1668A" w:rsidRDefault="008827C7">
      <w:pPr>
        <w:pStyle w:val="20"/>
        <w:tabs>
          <w:tab w:val="clear" w:pos="9070"/>
          <w:tab w:val="left" w:pos="840"/>
          <w:tab w:val="right" w:leader="dot" w:pos="9060"/>
        </w:tabs>
        <w:spacing w:before="48" w:after="48"/>
        <w:ind w:left="420"/>
        <w:rPr>
          <w:rFonts w:asciiTheme="minorHAnsi" w:eastAsiaTheme="minorEastAsia" w:hAnsiTheme="minorHAnsi" w:cstheme="minorBidi"/>
          <w:color w:val="000000" w:themeColor="text1"/>
          <w:szCs w:val="22"/>
        </w:rPr>
      </w:pPr>
      <w:hyperlink w:anchor="_Toc181344877" w:history="1">
        <w:r w:rsidR="00005E20" w:rsidRPr="00B1668A">
          <w:rPr>
            <w:rStyle w:val="ac"/>
            <w:color w:val="000000" w:themeColor="text1"/>
          </w:rPr>
          <w:t>4.5</w:t>
        </w:r>
        <w:r w:rsidR="00005E20" w:rsidRPr="00B1668A">
          <w:rPr>
            <w:rFonts w:asciiTheme="minorHAnsi" w:eastAsiaTheme="minorEastAsia" w:hAnsiTheme="minorHAnsi" w:cstheme="minorBidi"/>
            <w:color w:val="000000" w:themeColor="text1"/>
            <w:szCs w:val="22"/>
          </w:rPr>
          <w:tab/>
        </w:r>
        <w:r w:rsidR="00005E20" w:rsidRPr="00B1668A">
          <w:rPr>
            <w:rStyle w:val="ac"/>
            <w:rFonts w:hint="eastAsia"/>
            <w:color w:val="000000" w:themeColor="text1"/>
          </w:rPr>
          <w:t>竣工验收</w:t>
        </w:r>
        <w:r w:rsidR="00005E20" w:rsidRPr="00B1668A">
          <w:rPr>
            <w:color w:val="000000" w:themeColor="text1"/>
          </w:rPr>
          <w:tab/>
        </w:r>
        <w:r w:rsidR="00005E20" w:rsidRPr="00B1668A">
          <w:rPr>
            <w:color w:val="000000" w:themeColor="text1"/>
          </w:rPr>
          <w:fldChar w:fldCharType="begin"/>
        </w:r>
        <w:r w:rsidR="00005E20" w:rsidRPr="00B1668A">
          <w:rPr>
            <w:color w:val="000000" w:themeColor="text1"/>
          </w:rPr>
          <w:instrText xml:space="preserve"> PAGEREF _Toc181344877 \h </w:instrText>
        </w:r>
        <w:r w:rsidR="00005E20" w:rsidRPr="00B1668A">
          <w:rPr>
            <w:color w:val="000000" w:themeColor="text1"/>
          </w:rPr>
        </w:r>
        <w:r w:rsidR="00005E20" w:rsidRPr="00B1668A">
          <w:rPr>
            <w:color w:val="000000" w:themeColor="text1"/>
          </w:rPr>
          <w:fldChar w:fldCharType="separate"/>
        </w:r>
        <w:r w:rsidR="00C51516">
          <w:rPr>
            <w:noProof/>
            <w:color w:val="000000" w:themeColor="text1"/>
          </w:rPr>
          <w:t>17</w:t>
        </w:r>
        <w:r w:rsidR="00005E20" w:rsidRPr="00B1668A">
          <w:rPr>
            <w:color w:val="000000" w:themeColor="text1"/>
          </w:rPr>
          <w:fldChar w:fldCharType="end"/>
        </w:r>
      </w:hyperlink>
    </w:p>
    <w:p w:rsidR="001F0481" w:rsidRPr="00B1668A" w:rsidRDefault="00005E20">
      <w:pPr>
        <w:pStyle w:val="HCI"/>
        <w:tabs>
          <w:tab w:val="left" w:pos="0"/>
          <w:tab w:val="left" w:pos="840"/>
          <w:tab w:val="right" w:leader="dot" w:pos="9060"/>
        </w:tabs>
        <w:spacing w:line="360" w:lineRule="auto"/>
        <w:jc w:val="both"/>
        <w:rPr>
          <w:rFonts w:ascii="Times New Roman" w:hAnsi="Times New Roman" w:cs="Times New Roman"/>
          <w:color w:val="000000" w:themeColor="text1"/>
        </w:rPr>
        <w:sectPr w:rsidR="001F0481" w:rsidRPr="00B1668A">
          <w:headerReference w:type="default" r:id="rId10"/>
          <w:footerReference w:type="default" r:id="rId11"/>
          <w:pgSz w:w="11906" w:h="16838"/>
          <w:pgMar w:top="1418" w:right="1418" w:bottom="1418" w:left="1701" w:header="851" w:footer="851" w:gutter="0"/>
          <w:pgNumType w:fmt="upperRoman"/>
          <w:cols w:space="720"/>
          <w:docGrid w:linePitch="312"/>
        </w:sectPr>
      </w:pPr>
      <w:r w:rsidRPr="00B1668A">
        <w:rPr>
          <w:rFonts w:ascii="Times New Roman" w:hAnsi="Times New Roman" w:cs="Times New Roman"/>
          <w:color w:val="000000" w:themeColor="text1"/>
        </w:rPr>
        <w:fldChar w:fldCharType="end"/>
      </w:r>
    </w:p>
    <w:p w:rsidR="001F0481" w:rsidRPr="00B1668A" w:rsidRDefault="00005E20">
      <w:pPr>
        <w:pStyle w:val="1"/>
        <w:tabs>
          <w:tab w:val="clear" w:pos="432"/>
          <w:tab w:val="clear" w:pos="3267"/>
        </w:tabs>
        <w:spacing w:before="120" w:after="120"/>
        <w:rPr>
          <w:rFonts w:eastAsiaTheme="minorEastAsia"/>
          <w:color w:val="000000" w:themeColor="text1"/>
        </w:rPr>
      </w:pPr>
      <w:bookmarkStart w:id="0" w:name="_Toc181344861"/>
      <w:r w:rsidRPr="00B1668A">
        <w:rPr>
          <w:rFonts w:eastAsiaTheme="minorEastAsia"/>
          <w:color w:val="000000" w:themeColor="text1"/>
        </w:rPr>
        <w:lastRenderedPageBreak/>
        <w:t>概述</w:t>
      </w:r>
      <w:bookmarkEnd w:id="0"/>
    </w:p>
    <w:p w:rsidR="001F0481" w:rsidRPr="00B1668A" w:rsidRDefault="00005E20">
      <w:pPr>
        <w:pStyle w:val="2"/>
        <w:numPr>
          <w:ilvl w:val="1"/>
          <w:numId w:val="2"/>
        </w:numPr>
        <w:rPr>
          <w:rFonts w:ascii="Times New Roman" w:eastAsiaTheme="minorEastAsia" w:hAnsi="Times New Roman"/>
          <w:color w:val="000000" w:themeColor="text1"/>
        </w:rPr>
      </w:pPr>
      <w:bookmarkStart w:id="1" w:name="_Toc181344862"/>
      <w:r w:rsidRPr="00B1668A">
        <w:rPr>
          <w:rFonts w:ascii="Times New Roman" w:eastAsiaTheme="minorEastAsia" w:hAnsi="Times New Roman"/>
          <w:color w:val="000000" w:themeColor="text1"/>
        </w:rPr>
        <w:t>依据文件及资料</w:t>
      </w:r>
      <w:bookmarkEnd w:id="1"/>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）关于防城港市</w:t>
      </w:r>
      <w:proofErr w:type="gramStart"/>
      <w:r w:rsidRPr="00B1668A">
        <w:rPr>
          <w:rFonts w:ascii="Times New Roman" w:hAnsi="Times New Roman" w:cs="Times New Roman"/>
          <w:color w:val="000000" w:themeColor="text1"/>
        </w:rPr>
        <w:t>赤</w:t>
      </w:r>
      <w:proofErr w:type="gramEnd"/>
      <w:r w:rsidRPr="00B1668A">
        <w:rPr>
          <w:rFonts w:ascii="Times New Roman" w:hAnsi="Times New Roman" w:cs="Times New Roman"/>
          <w:color w:val="000000" w:themeColor="text1"/>
        </w:rPr>
        <w:t>沙疏港物流中心项目可行性研究报告的批复（</w:t>
      </w:r>
      <w:proofErr w:type="gramStart"/>
      <w:r w:rsidRPr="00B1668A">
        <w:rPr>
          <w:rFonts w:ascii="Times New Roman" w:hAnsi="Times New Roman" w:cs="Times New Roman"/>
          <w:color w:val="000000" w:themeColor="text1"/>
        </w:rPr>
        <w:t>防发改</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2016</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号）；</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）关于防城港市</w:t>
      </w:r>
      <w:proofErr w:type="gramStart"/>
      <w:r w:rsidRPr="00B1668A">
        <w:rPr>
          <w:rFonts w:ascii="Times New Roman" w:hAnsi="Times New Roman" w:cs="Times New Roman"/>
          <w:color w:val="000000" w:themeColor="text1"/>
        </w:rPr>
        <w:t>赤</w:t>
      </w:r>
      <w:proofErr w:type="gramEnd"/>
      <w:r w:rsidRPr="00B1668A">
        <w:rPr>
          <w:rFonts w:ascii="Times New Roman" w:hAnsi="Times New Roman" w:cs="Times New Roman"/>
          <w:color w:val="000000" w:themeColor="text1"/>
        </w:rPr>
        <w:t>沙通用仓储堆广西壮族自治区海洋局关于</w:t>
      </w:r>
      <w:r w:rsidRPr="00B1668A">
        <w:rPr>
          <w:rFonts w:ascii="Times New Roman" w:hAnsi="Times New Roman" w:cs="Times New Roman"/>
          <w:color w:val="000000" w:themeColor="text1"/>
        </w:rPr>
        <w:t>2017</w:t>
      </w:r>
      <w:r w:rsidRPr="00B1668A">
        <w:rPr>
          <w:rFonts w:ascii="Times New Roman" w:hAnsi="Times New Roman" w:cs="Times New Roman"/>
          <w:color w:val="000000" w:themeColor="text1"/>
        </w:rPr>
        <w:t>年第三期海域使用权出让项目继续填海有关事项的批复（桂</w:t>
      </w:r>
      <w:proofErr w:type="gramStart"/>
      <w:r w:rsidRPr="00B1668A">
        <w:rPr>
          <w:rFonts w:ascii="Times New Roman" w:hAnsi="Times New Roman" w:cs="Times New Roman"/>
          <w:color w:val="000000" w:themeColor="text1"/>
        </w:rPr>
        <w:t>海函</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2023</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792</w:t>
      </w:r>
      <w:r w:rsidRPr="00B1668A">
        <w:rPr>
          <w:rFonts w:ascii="Times New Roman" w:hAnsi="Times New Roman" w:cs="Times New Roman"/>
          <w:color w:val="000000" w:themeColor="text1"/>
        </w:rPr>
        <w:t>号）场项目可行性研究报告的批复（</w:t>
      </w:r>
      <w:proofErr w:type="gramStart"/>
      <w:r w:rsidRPr="00B1668A">
        <w:rPr>
          <w:rFonts w:ascii="Times New Roman" w:hAnsi="Times New Roman" w:cs="Times New Roman"/>
          <w:color w:val="000000" w:themeColor="text1"/>
        </w:rPr>
        <w:t>防发改</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2016</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21</w:t>
      </w:r>
      <w:r w:rsidRPr="00B1668A">
        <w:rPr>
          <w:rFonts w:ascii="Times New Roman" w:hAnsi="Times New Roman" w:cs="Times New Roman"/>
          <w:color w:val="000000" w:themeColor="text1"/>
        </w:rPr>
        <w:t>号）；</w:t>
      </w:r>
    </w:p>
    <w:p w:rsidR="001F0481" w:rsidRPr="00B1668A" w:rsidRDefault="00005E20">
      <w:pPr>
        <w:pStyle w:val="GDCI"/>
        <w:spacing w:before="48" w:after="72"/>
        <w:ind w:leftChars="228" w:left="479" w:firstLineChars="0" w:firstLine="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）关于</w:t>
      </w:r>
      <w:proofErr w:type="gramStart"/>
      <w:r w:rsidRPr="00B1668A">
        <w:rPr>
          <w:rFonts w:ascii="Times New Roman" w:hAnsi="Times New Roman" w:cs="Times New Roman"/>
          <w:color w:val="000000" w:themeColor="text1"/>
        </w:rPr>
        <w:t>防城港市奇华</w:t>
      </w:r>
      <w:proofErr w:type="gramEnd"/>
      <w:r w:rsidRPr="00B1668A">
        <w:rPr>
          <w:rFonts w:ascii="Times New Roman" w:hAnsi="Times New Roman" w:cs="Times New Roman"/>
          <w:color w:val="000000" w:themeColor="text1"/>
        </w:rPr>
        <w:t>仓储项目可行性研究报告的批复（</w:t>
      </w:r>
      <w:proofErr w:type="gramStart"/>
      <w:r w:rsidRPr="00B1668A">
        <w:rPr>
          <w:rFonts w:ascii="Times New Roman" w:hAnsi="Times New Roman" w:cs="Times New Roman"/>
          <w:color w:val="000000" w:themeColor="text1"/>
        </w:rPr>
        <w:t>防发改</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2016</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26</w:t>
      </w:r>
      <w:r w:rsidRPr="00B1668A">
        <w:rPr>
          <w:rFonts w:ascii="Times New Roman" w:hAnsi="Times New Roman" w:cs="Times New Roman"/>
          <w:color w:val="000000" w:themeColor="text1"/>
        </w:rPr>
        <w:t>号）；（</w:t>
      </w:r>
      <w:r w:rsidRPr="00B1668A">
        <w:rPr>
          <w:rFonts w:ascii="Times New Roman" w:hAnsi="Times New Roman" w:cs="Times New Roman"/>
          <w:color w:val="000000" w:themeColor="text1"/>
        </w:rPr>
        <w:t>4</w:t>
      </w:r>
      <w:r w:rsidRPr="00B1668A">
        <w:rPr>
          <w:rFonts w:ascii="Times New Roman" w:hAnsi="Times New Roman" w:cs="Times New Roman"/>
          <w:color w:val="000000" w:themeColor="text1"/>
        </w:rPr>
        <w:t>）广西壮族自治区海洋局关于</w:t>
      </w:r>
      <w:r w:rsidRPr="00B1668A">
        <w:rPr>
          <w:rFonts w:ascii="Times New Roman" w:hAnsi="Times New Roman" w:cs="Times New Roman"/>
          <w:color w:val="000000" w:themeColor="text1"/>
        </w:rPr>
        <w:t>2017</w:t>
      </w:r>
      <w:r w:rsidRPr="00B1668A">
        <w:rPr>
          <w:rFonts w:ascii="Times New Roman" w:hAnsi="Times New Roman" w:cs="Times New Roman"/>
          <w:color w:val="000000" w:themeColor="text1"/>
        </w:rPr>
        <w:t>年第一期海域使用权出让项目继续填海有</w:t>
      </w:r>
    </w:p>
    <w:p w:rsidR="001F0481" w:rsidRPr="00B1668A" w:rsidRDefault="00005E20">
      <w:pPr>
        <w:pStyle w:val="GDCI"/>
        <w:spacing w:before="48" w:after="72"/>
        <w:ind w:firstLineChars="0" w:firstLine="0"/>
        <w:rPr>
          <w:rFonts w:ascii="Times New Roman" w:hAnsi="Times New Roman" w:cs="Times New Roman"/>
          <w:color w:val="000000" w:themeColor="text1"/>
        </w:rPr>
      </w:pPr>
      <w:r w:rsidRPr="00B1668A">
        <w:rPr>
          <w:rFonts w:ascii="Times New Roman" w:hAnsi="Times New Roman" w:cs="Times New Roman"/>
          <w:color w:val="000000" w:themeColor="text1"/>
        </w:rPr>
        <w:t>关事项的批复（桂</w:t>
      </w:r>
      <w:proofErr w:type="gramStart"/>
      <w:r w:rsidRPr="00B1668A">
        <w:rPr>
          <w:rFonts w:ascii="Times New Roman" w:hAnsi="Times New Roman" w:cs="Times New Roman"/>
          <w:color w:val="000000" w:themeColor="text1"/>
        </w:rPr>
        <w:t>海函</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2023</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788</w:t>
      </w:r>
      <w:r w:rsidRPr="00B1668A">
        <w:rPr>
          <w:rFonts w:ascii="Times New Roman" w:hAnsi="Times New Roman" w:cs="Times New Roman"/>
          <w:color w:val="000000" w:themeColor="text1"/>
        </w:rPr>
        <w:t>号）；</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5</w:t>
      </w:r>
      <w:r w:rsidRPr="00B1668A">
        <w:rPr>
          <w:rFonts w:ascii="Times New Roman" w:hAnsi="Times New Roman" w:cs="Times New Roman"/>
          <w:color w:val="000000" w:themeColor="text1"/>
        </w:rPr>
        <w:t>）广西壮族自治区海洋局关于</w:t>
      </w:r>
      <w:r w:rsidRPr="00B1668A">
        <w:rPr>
          <w:rFonts w:ascii="Times New Roman" w:hAnsi="Times New Roman" w:cs="Times New Roman"/>
          <w:color w:val="000000" w:themeColor="text1"/>
        </w:rPr>
        <w:t>2017</w:t>
      </w:r>
      <w:r w:rsidRPr="00B1668A">
        <w:rPr>
          <w:rFonts w:ascii="Times New Roman" w:hAnsi="Times New Roman" w:cs="Times New Roman"/>
          <w:color w:val="000000" w:themeColor="text1"/>
        </w:rPr>
        <w:t>年第二期海域使用权出让项目继续填海有关事项的批复（桂</w:t>
      </w:r>
      <w:proofErr w:type="gramStart"/>
      <w:r w:rsidRPr="00B1668A">
        <w:rPr>
          <w:rFonts w:ascii="Times New Roman" w:hAnsi="Times New Roman" w:cs="Times New Roman"/>
          <w:color w:val="000000" w:themeColor="text1"/>
        </w:rPr>
        <w:t>海函</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2023</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789</w:t>
      </w:r>
      <w:r w:rsidRPr="00B1668A">
        <w:rPr>
          <w:rFonts w:ascii="Times New Roman" w:hAnsi="Times New Roman" w:cs="Times New Roman"/>
          <w:color w:val="000000" w:themeColor="text1"/>
        </w:rPr>
        <w:t>号）；</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6</w:t>
      </w:r>
      <w:r w:rsidRPr="00B1668A">
        <w:rPr>
          <w:rFonts w:ascii="Times New Roman" w:hAnsi="Times New Roman" w:cs="Times New Roman"/>
          <w:color w:val="000000" w:themeColor="text1"/>
        </w:rPr>
        <w:t>）广西壮族自治区海洋局关于</w:t>
      </w:r>
      <w:r w:rsidRPr="00B1668A">
        <w:rPr>
          <w:rFonts w:ascii="Times New Roman" w:hAnsi="Times New Roman" w:cs="Times New Roman"/>
          <w:color w:val="000000" w:themeColor="text1"/>
        </w:rPr>
        <w:t>2017</w:t>
      </w:r>
      <w:r w:rsidRPr="00B1668A">
        <w:rPr>
          <w:rFonts w:ascii="Times New Roman" w:hAnsi="Times New Roman" w:cs="Times New Roman"/>
          <w:color w:val="000000" w:themeColor="text1"/>
        </w:rPr>
        <w:t>年第三期海域使用权出让项目继续填海有关事项的批复（桂</w:t>
      </w:r>
      <w:proofErr w:type="gramStart"/>
      <w:r w:rsidRPr="00B1668A">
        <w:rPr>
          <w:rFonts w:ascii="Times New Roman" w:hAnsi="Times New Roman" w:cs="Times New Roman"/>
          <w:color w:val="000000" w:themeColor="text1"/>
        </w:rPr>
        <w:t>海函</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2023</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792</w:t>
      </w:r>
      <w:r w:rsidRPr="00B1668A">
        <w:rPr>
          <w:rFonts w:ascii="Times New Roman" w:hAnsi="Times New Roman" w:cs="Times New Roman"/>
          <w:color w:val="000000" w:themeColor="text1"/>
        </w:rPr>
        <w:t>号）。</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w:t>
      </w:r>
      <w:r w:rsidRPr="00B1668A">
        <w:rPr>
          <w:rFonts w:ascii="Times New Roman" w:hAnsi="Times New Roman" w:cs="Times New Roman"/>
          <w:color w:val="000000" w:themeColor="text1"/>
        </w:rPr>
        <w:t>）《防城港市企沙港区赤沙仓储物流园项目测量报告》（南宁市</w:t>
      </w:r>
      <w:proofErr w:type="gramStart"/>
      <w:r w:rsidRPr="00B1668A">
        <w:rPr>
          <w:rFonts w:ascii="Times New Roman" w:hAnsi="Times New Roman" w:cs="Times New Roman"/>
          <w:color w:val="000000" w:themeColor="text1"/>
        </w:rPr>
        <w:t>天诺科技</w:t>
      </w:r>
      <w:proofErr w:type="gramEnd"/>
      <w:r w:rsidRPr="00B1668A">
        <w:rPr>
          <w:rFonts w:ascii="Times New Roman" w:hAnsi="Times New Roman" w:cs="Times New Roman"/>
          <w:color w:val="000000" w:themeColor="text1"/>
        </w:rPr>
        <w:t>有限责任公司，</w:t>
      </w:r>
      <w:r w:rsidRPr="00B1668A">
        <w:rPr>
          <w:rFonts w:ascii="Times New Roman" w:hAnsi="Times New Roman" w:cs="Times New Roman"/>
          <w:color w:val="000000" w:themeColor="text1"/>
        </w:rPr>
        <w:t>2021</w:t>
      </w:r>
      <w:r w:rsidRPr="00B1668A">
        <w:rPr>
          <w:rFonts w:ascii="Times New Roman" w:hAnsi="Times New Roman" w:cs="Times New Roman"/>
          <w:color w:val="000000" w:themeColor="text1"/>
        </w:rPr>
        <w:t>年</w:t>
      </w:r>
      <w:r w:rsidRPr="00B1668A">
        <w:rPr>
          <w:rFonts w:ascii="Times New Roman" w:hAnsi="Times New Roman" w:cs="Times New Roman"/>
          <w:color w:val="000000" w:themeColor="text1"/>
        </w:rPr>
        <w:t>12</w:t>
      </w:r>
      <w:r w:rsidRPr="00B1668A">
        <w:rPr>
          <w:rFonts w:ascii="Times New Roman" w:hAnsi="Times New Roman" w:cs="Times New Roman"/>
          <w:color w:val="000000" w:themeColor="text1"/>
        </w:rPr>
        <w:t>月）；</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8</w:t>
      </w:r>
      <w:r w:rsidRPr="00B1668A">
        <w:rPr>
          <w:rFonts w:ascii="Times New Roman" w:hAnsi="Times New Roman" w:cs="Times New Roman"/>
          <w:color w:val="000000" w:themeColor="text1"/>
        </w:rPr>
        <w:t>）《防城港市企沙港区赤沙仓储物流园项目工程地质勘察报告》（广西中业工程技术集团有限公司，</w:t>
      </w:r>
      <w:r w:rsidRPr="00B1668A">
        <w:rPr>
          <w:rFonts w:ascii="Times New Roman" w:hAnsi="Times New Roman" w:cs="Times New Roman"/>
          <w:color w:val="000000" w:themeColor="text1"/>
        </w:rPr>
        <w:t>2024</w:t>
      </w:r>
      <w:r w:rsidRPr="00B1668A">
        <w:rPr>
          <w:rFonts w:ascii="Times New Roman" w:hAnsi="Times New Roman" w:cs="Times New Roman"/>
          <w:color w:val="000000" w:themeColor="text1"/>
        </w:rPr>
        <w:t>年</w:t>
      </w:r>
      <w:r w:rsidRPr="00B1668A">
        <w:rPr>
          <w:rFonts w:ascii="Times New Roman" w:hAnsi="Times New Roman" w:cs="Times New Roman"/>
          <w:color w:val="000000" w:themeColor="text1"/>
        </w:rPr>
        <w:t>9</w:t>
      </w:r>
      <w:r w:rsidRPr="00B1668A">
        <w:rPr>
          <w:rFonts w:ascii="Times New Roman" w:hAnsi="Times New Roman" w:cs="Times New Roman"/>
          <w:color w:val="000000" w:themeColor="text1"/>
        </w:rPr>
        <w:t>月）；</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9</w:t>
      </w:r>
      <w:r w:rsidRPr="00B1668A">
        <w:rPr>
          <w:rFonts w:ascii="Times New Roman" w:hAnsi="Times New Roman" w:cs="Times New Roman"/>
          <w:color w:val="000000" w:themeColor="text1"/>
        </w:rPr>
        <w:t>）《防城港企沙港区潭油作业区进港航道一期工程施工图设计》（广西交通设计集团有限公司，</w:t>
      </w:r>
      <w:r w:rsidRPr="00B1668A">
        <w:rPr>
          <w:rFonts w:ascii="Times New Roman" w:hAnsi="Times New Roman" w:cs="Times New Roman"/>
          <w:color w:val="000000" w:themeColor="text1"/>
        </w:rPr>
        <w:t>2018</w:t>
      </w:r>
      <w:r w:rsidRPr="00B1668A">
        <w:rPr>
          <w:rFonts w:ascii="Times New Roman" w:hAnsi="Times New Roman" w:cs="Times New Roman"/>
          <w:color w:val="000000" w:themeColor="text1"/>
        </w:rPr>
        <w:t>年</w:t>
      </w:r>
      <w:r w:rsidRPr="00B1668A">
        <w:rPr>
          <w:rFonts w:ascii="Times New Roman" w:hAnsi="Times New Roman" w:cs="Times New Roman"/>
          <w:color w:val="000000" w:themeColor="text1"/>
        </w:rPr>
        <w:t>12</w:t>
      </w:r>
      <w:r w:rsidRPr="00B1668A">
        <w:rPr>
          <w:rFonts w:ascii="Times New Roman" w:hAnsi="Times New Roman" w:cs="Times New Roman"/>
          <w:color w:val="000000" w:themeColor="text1"/>
        </w:rPr>
        <w:t>月）；</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10</w:t>
      </w:r>
      <w:r w:rsidRPr="00B1668A">
        <w:rPr>
          <w:rFonts w:ascii="Times New Roman" w:hAnsi="Times New Roman" w:cs="Times New Roman"/>
          <w:color w:val="000000" w:themeColor="text1"/>
        </w:rPr>
        <w:t>）《防城港市企沙港区赤沙仓储物流园项目波浪数学模型报告》（南京汇智达仁工程咨询有限公司，</w:t>
      </w:r>
      <w:r w:rsidRPr="00B1668A">
        <w:rPr>
          <w:rFonts w:ascii="Times New Roman" w:hAnsi="Times New Roman" w:cs="Times New Roman"/>
          <w:color w:val="000000" w:themeColor="text1"/>
        </w:rPr>
        <w:t>2024</w:t>
      </w:r>
      <w:r w:rsidRPr="00B1668A">
        <w:rPr>
          <w:rFonts w:ascii="Times New Roman" w:hAnsi="Times New Roman" w:cs="Times New Roman"/>
          <w:color w:val="000000" w:themeColor="text1"/>
        </w:rPr>
        <w:t>年</w:t>
      </w:r>
      <w:r w:rsidRPr="00B1668A">
        <w:rPr>
          <w:rFonts w:ascii="Times New Roman" w:hAnsi="Times New Roman" w:cs="Times New Roman"/>
          <w:color w:val="000000" w:themeColor="text1"/>
        </w:rPr>
        <w:t>8</w:t>
      </w:r>
      <w:r w:rsidRPr="00B1668A">
        <w:rPr>
          <w:rFonts w:ascii="Times New Roman" w:hAnsi="Times New Roman" w:cs="Times New Roman"/>
          <w:color w:val="000000" w:themeColor="text1"/>
        </w:rPr>
        <w:t>月）；</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11</w:t>
      </w:r>
      <w:r w:rsidRPr="00B1668A">
        <w:rPr>
          <w:rFonts w:ascii="Times New Roman" w:hAnsi="Times New Roman" w:cs="Times New Roman"/>
          <w:color w:val="000000" w:themeColor="text1"/>
        </w:rPr>
        <w:t>）设计过程中业主提供的有关技术经济资料和有关会议精神等。</w:t>
      </w:r>
    </w:p>
    <w:p w:rsidR="001F0481" w:rsidRPr="00B1668A" w:rsidRDefault="00005E20">
      <w:pPr>
        <w:pStyle w:val="2"/>
        <w:numPr>
          <w:ilvl w:val="1"/>
          <w:numId w:val="2"/>
        </w:numPr>
        <w:rPr>
          <w:rFonts w:ascii="Times New Roman" w:eastAsiaTheme="minorEastAsia" w:hAnsi="Times New Roman"/>
          <w:color w:val="000000" w:themeColor="text1"/>
        </w:rPr>
      </w:pPr>
      <w:bookmarkStart w:id="2" w:name="_Toc181344863"/>
      <w:r w:rsidRPr="00B1668A">
        <w:rPr>
          <w:rFonts w:ascii="Times New Roman" w:eastAsiaTheme="minorEastAsia" w:hAnsi="Times New Roman"/>
          <w:color w:val="000000" w:themeColor="text1"/>
        </w:rPr>
        <w:t>依据的主要规范及标准</w:t>
      </w:r>
      <w:bookmarkEnd w:id="2"/>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）《水运工程施工图文件编制的规定》（</w:t>
      </w:r>
      <w:r w:rsidRPr="00B1668A">
        <w:rPr>
          <w:rFonts w:ascii="Times New Roman" w:hAnsi="Times New Roman" w:cs="Times New Roman"/>
          <w:color w:val="000000" w:themeColor="text1"/>
        </w:rPr>
        <w:t>JTS110-7-2013</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）《海港总体设计规范》（</w:t>
      </w:r>
      <w:r w:rsidRPr="00B1668A">
        <w:rPr>
          <w:rFonts w:ascii="Times New Roman" w:hAnsi="Times New Roman" w:cs="Times New Roman"/>
          <w:color w:val="000000" w:themeColor="text1"/>
        </w:rPr>
        <w:t>JTS165-2013</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）《港口与航道水文规范》（</w:t>
      </w:r>
      <w:r w:rsidRPr="00B1668A">
        <w:rPr>
          <w:rFonts w:ascii="Times New Roman" w:hAnsi="Times New Roman" w:cs="Times New Roman"/>
          <w:color w:val="000000" w:themeColor="text1"/>
        </w:rPr>
        <w:t>JTS145-2015</w:t>
      </w:r>
      <w:r w:rsidRPr="00B1668A">
        <w:rPr>
          <w:rFonts w:ascii="Times New Roman" w:hAnsi="Times New Roman" w:cs="Times New Roman"/>
          <w:color w:val="000000" w:themeColor="text1"/>
        </w:rPr>
        <w:t>）（</w:t>
      </w:r>
      <w:r w:rsidRPr="00B1668A">
        <w:rPr>
          <w:rFonts w:ascii="Times New Roman" w:hAnsi="Times New Roman" w:cs="Times New Roman" w:hint="eastAsia"/>
          <w:color w:val="000000" w:themeColor="text1"/>
        </w:rPr>
        <w:t>2022</w:t>
      </w:r>
      <w:r w:rsidRPr="00B1668A">
        <w:rPr>
          <w:rFonts w:ascii="Times New Roman" w:hAnsi="Times New Roman" w:cs="Times New Roman" w:hint="eastAsia"/>
          <w:color w:val="000000" w:themeColor="text1"/>
        </w:rPr>
        <w:t>版</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4</w:t>
      </w:r>
      <w:r w:rsidRPr="00B1668A">
        <w:rPr>
          <w:rFonts w:ascii="Times New Roman" w:hAnsi="Times New Roman" w:cs="Times New Roman"/>
          <w:color w:val="000000" w:themeColor="text1"/>
        </w:rPr>
        <w:t>）《防波堤与护岸设计规范》（</w:t>
      </w:r>
      <w:r w:rsidRPr="00B1668A">
        <w:rPr>
          <w:rFonts w:ascii="Times New Roman" w:hAnsi="Times New Roman" w:cs="Times New Roman"/>
          <w:color w:val="000000" w:themeColor="text1"/>
        </w:rPr>
        <w:t>JTS154-2018</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5</w:t>
      </w:r>
      <w:r w:rsidRPr="00B1668A">
        <w:rPr>
          <w:rFonts w:ascii="Times New Roman" w:hAnsi="Times New Roman" w:cs="Times New Roman"/>
          <w:color w:val="000000" w:themeColor="text1"/>
        </w:rPr>
        <w:t>）《水运工程地基设计规范》（</w:t>
      </w:r>
      <w:r w:rsidRPr="00B1668A">
        <w:rPr>
          <w:rFonts w:ascii="Times New Roman" w:hAnsi="Times New Roman" w:cs="Times New Roman"/>
          <w:color w:val="000000" w:themeColor="text1"/>
        </w:rPr>
        <w:t>JTS147-1-2017</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lastRenderedPageBreak/>
        <w:t>（</w:t>
      </w:r>
      <w:r w:rsidRPr="00B1668A">
        <w:rPr>
          <w:rFonts w:ascii="Times New Roman" w:hAnsi="Times New Roman" w:cs="Times New Roman"/>
          <w:color w:val="000000" w:themeColor="text1"/>
        </w:rPr>
        <w:t>6</w:t>
      </w:r>
      <w:r w:rsidRPr="00B1668A">
        <w:rPr>
          <w:rFonts w:ascii="Times New Roman" w:hAnsi="Times New Roman" w:cs="Times New Roman"/>
          <w:color w:val="000000" w:themeColor="text1"/>
        </w:rPr>
        <w:t>）《水运工程混凝土结构设计规范》（</w:t>
      </w:r>
      <w:r w:rsidRPr="00B1668A">
        <w:rPr>
          <w:rFonts w:ascii="Times New Roman" w:hAnsi="Times New Roman" w:cs="Times New Roman"/>
          <w:color w:val="000000" w:themeColor="text1"/>
        </w:rPr>
        <w:t>JTJ151-2011</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w:t>
      </w:r>
      <w:r w:rsidRPr="00B1668A">
        <w:rPr>
          <w:rFonts w:ascii="Times New Roman" w:hAnsi="Times New Roman" w:cs="Times New Roman"/>
          <w:color w:val="000000" w:themeColor="text1"/>
        </w:rPr>
        <w:t>）《水运工程抗震设计规范》（</w:t>
      </w:r>
      <w:r w:rsidRPr="00B1668A">
        <w:rPr>
          <w:rFonts w:ascii="Times New Roman" w:hAnsi="Times New Roman" w:cs="Times New Roman"/>
          <w:color w:val="000000" w:themeColor="text1"/>
        </w:rPr>
        <w:t>JTS146-2012</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8</w:t>
      </w:r>
      <w:r w:rsidRPr="00B1668A">
        <w:rPr>
          <w:rFonts w:ascii="Times New Roman" w:hAnsi="Times New Roman" w:cs="Times New Roman"/>
          <w:color w:val="000000" w:themeColor="text1"/>
        </w:rPr>
        <w:t>）《水运工程地基基础施工规范》（</w:t>
      </w:r>
      <w:r w:rsidRPr="00B1668A">
        <w:rPr>
          <w:rFonts w:ascii="Times New Roman" w:hAnsi="Times New Roman" w:cs="Times New Roman"/>
          <w:color w:val="000000" w:themeColor="text1"/>
        </w:rPr>
        <w:t>JTS206-2017</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9</w:t>
      </w:r>
      <w:r w:rsidRPr="00B1668A">
        <w:rPr>
          <w:rFonts w:ascii="Times New Roman" w:hAnsi="Times New Roman" w:cs="Times New Roman"/>
          <w:color w:val="000000" w:themeColor="text1"/>
        </w:rPr>
        <w:t>）《疏浚与吹填工程设计规范》（</w:t>
      </w:r>
      <w:r w:rsidRPr="00B1668A">
        <w:rPr>
          <w:rFonts w:ascii="Times New Roman" w:hAnsi="Times New Roman" w:cs="Times New Roman"/>
          <w:color w:val="000000" w:themeColor="text1"/>
        </w:rPr>
        <w:t>JTS181-5-2012</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10</w:t>
      </w:r>
      <w:r w:rsidRPr="00B1668A">
        <w:rPr>
          <w:rFonts w:ascii="Times New Roman" w:hAnsi="Times New Roman" w:cs="Times New Roman"/>
          <w:color w:val="000000" w:themeColor="text1"/>
        </w:rPr>
        <w:t>）《水运工程质量检验标准》（</w:t>
      </w:r>
      <w:r w:rsidRPr="00B1668A">
        <w:rPr>
          <w:rFonts w:ascii="Times New Roman" w:hAnsi="Times New Roman" w:cs="Times New Roman"/>
          <w:color w:val="000000" w:themeColor="text1"/>
        </w:rPr>
        <w:t>JTS257-2008</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11</w:t>
      </w:r>
      <w:r w:rsidRPr="00B1668A">
        <w:rPr>
          <w:rFonts w:ascii="Times New Roman" w:hAnsi="Times New Roman" w:cs="Times New Roman"/>
          <w:color w:val="000000" w:themeColor="text1"/>
        </w:rPr>
        <w:t>）《水运工程混凝土质量控制标准》（</w:t>
      </w:r>
      <w:r w:rsidRPr="00B1668A">
        <w:rPr>
          <w:rFonts w:ascii="Times New Roman" w:hAnsi="Times New Roman" w:cs="Times New Roman"/>
          <w:color w:val="000000" w:themeColor="text1"/>
        </w:rPr>
        <w:t>JTS202-2-2011</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12</w:t>
      </w:r>
      <w:r w:rsidRPr="00B1668A">
        <w:rPr>
          <w:rFonts w:ascii="Times New Roman" w:hAnsi="Times New Roman" w:cs="Times New Roman"/>
          <w:color w:val="000000" w:themeColor="text1"/>
        </w:rPr>
        <w:t>）《水运工程结构耐久性设计标准》（</w:t>
      </w:r>
      <w:r w:rsidRPr="00B1668A">
        <w:rPr>
          <w:rFonts w:ascii="Times New Roman" w:hAnsi="Times New Roman" w:cs="Times New Roman"/>
          <w:color w:val="000000" w:themeColor="text1"/>
        </w:rPr>
        <w:t>JTS153-2015</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13</w:t>
      </w:r>
      <w:r w:rsidRPr="00B1668A">
        <w:rPr>
          <w:rFonts w:ascii="Times New Roman" w:hAnsi="Times New Roman" w:cs="Times New Roman"/>
          <w:color w:val="000000" w:themeColor="text1"/>
        </w:rPr>
        <w:t>）《水运工程岩土勘察规范》（</w:t>
      </w:r>
      <w:r w:rsidRPr="00B1668A">
        <w:rPr>
          <w:rFonts w:ascii="Times New Roman" w:hAnsi="Times New Roman" w:cs="Times New Roman"/>
          <w:color w:val="000000" w:themeColor="text1"/>
        </w:rPr>
        <w:t>JTS133-2013</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14</w:t>
      </w:r>
      <w:r w:rsidRPr="00B1668A">
        <w:rPr>
          <w:rFonts w:ascii="Times New Roman" w:hAnsi="Times New Roman" w:cs="Times New Roman"/>
          <w:color w:val="000000" w:themeColor="text1"/>
        </w:rPr>
        <w:t>）《防波堤与护岸施工规范》（</w:t>
      </w:r>
      <w:r w:rsidRPr="00B1668A">
        <w:rPr>
          <w:rFonts w:ascii="Times New Roman" w:hAnsi="Times New Roman" w:cs="Times New Roman"/>
          <w:color w:val="000000" w:themeColor="text1"/>
        </w:rPr>
        <w:t>JTS208-2020</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15</w:t>
      </w:r>
      <w:r w:rsidRPr="00B1668A">
        <w:rPr>
          <w:rFonts w:ascii="Times New Roman" w:hAnsi="Times New Roman" w:cs="Times New Roman"/>
          <w:color w:val="000000" w:themeColor="text1"/>
        </w:rPr>
        <w:t>）其他相关规范、规程和规定。</w:t>
      </w:r>
    </w:p>
    <w:p w:rsidR="001F0481" w:rsidRPr="00B1668A" w:rsidRDefault="001F0481">
      <w:pPr>
        <w:pStyle w:val="HCI"/>
        <w:spacing w:line="312" w:lineRule="auto"/>
        <w:jc w:val="both"/>
        <w:rPr>
          <w:rFonts w:ascii="Times New Roman" w:hAnsi="Times New Roman" w:cs="Times New Roman"/>
          <w:color w:val="000000" w:themeColor="text1"/>
        </w:rPr>
        <w:sectPr w:rsidR="001F0481" w:rsidRPr="00B1668A">
          <w:footerReference w:type="default" r:id="rId12"/>
          <w:pgSz w:w="11906" w:h="16838"/>
          <w:pgMar w:top="1418" w:right="1418" w:bottom="1418" w:left="1701" w:header="851" w:footer="851" w:gutter="0"/>
          <w:pgNumType w:start="1"/>
          <w:cols w:space="720"/>
          <w:docGrid w:linePitch="312"/>
        </w:sectPr>
      </w:pPr>
    </w:p>
    <w:p w:rsidR="001F0481" w:rsidRPr="00B1668A" w:rsidRDefault="00005E20">
      <w:pPr>
        <w:pStyle w:val="1"/>
        <w:tabs>
          <w:tab w:val="clear" w:pos="432"/>
          <w:tab w:val="clear" w:pos="3267"/>
        </w:tabs>
        <w:spacing w:before="120" w:after="120"/>
        <w:rPr>
          <w:rFonts w:eastAsiaTheme="minorEastAsia"/>
          <w:color w:val="000000" w:themeColor="text1"/>
        </w:rPr>
      </w:pPr>
      <w:bookmarkStart w:id="3" w:name="_Toc181344864"/>
      <w:r w:rsidRPr="00B1668A">
        <w:rPr>
          <w:rFonts w:eastAsiaTheme="minorEastAsia"/>
          <w:color w:val="000000" w:themeColor="text1"/>
        </w:rPr>
        <w:lastRenderedPageBreak/>
        <w:t>概述</w:t>
      </w:r>
      <w:bookmarkEnd w:id="3"/>
    </w:p>
    <w:p w:rsidR="001F0481" w:rsidRPr="00B1668A" w:rsidRDefault="00005E20">
      <w:pPr>
        <w:pStyle w:val="2"/>
        <w:numPr>
          <w:ilvl w:val="1"/>
          <w:numId w:val="2"/>
        </w:numPr>
        <w:rPr>
          <w:rFonts w:ascii="Times New Roman" w:eastAsiaTheme="minorEastAsia" w:hAnsi="Times New Roman"/>
          <w:color w:val="000000" w:themeColor="text1"/>
        </w:rPr>
      </w:pPr>
      <w:bookmarkStart w:id="4" w:name="_Toc181344865"/>
      <w:r w:rsidRPr="00B1668A">
        <w:rPr>
          <w:rFonts w:ascii="Times New Roman" w:eastAsiaTheme="minorEastAsia" w:hAnsi="Times New Roman"/>
          <w:color w:val="000000" w:themeColor="text1"/>
        </w:rPr>
        <w:t>设计范围</w:t>
      </w:r>
      <w:bookmarkEnd w:id="4"/>
    </w:p>
    <w:p w:rsidR="001F0481" w:rsidRPr="00B1668A" w:rsidRDefault="00005E20">
      <w:pPr>
        <w:pStyle w:val="HCI"/>
        <w:spacing w:line="312" w:lineRule="auto"/>
        <w:ind w:firstLineChars="200" w:firstLine="480"/>
        <w:jc w:val="both"/>
        <w:rPr>
          <w:rFonts w:ascii="Times New Roman" w:hAnsi="Times New Roman" w:cs="Times New Roman"/>
          <w:color w:val="000000" w:themeColor="text1"/>
          <w:sz w:val="24"/>
        </w:rPr>
      </w:pPr>
      <w:r w:rsidRPr="00B1668A">
        <w:rPr>
          <w:rFonts w:ascii="Times New Roman" w:hAnsi="Times New Roman" w:cs="Times New Roman"/>
          <w:color w:val="000000" w:themeColor="text1"/>
          <w:sz w:val="24"/>
        </w:rPr>
        <w:t>本工程设计范围：护岸和后方陆域形成。</w:t>
      </w:r>
    </w:p>
    <w:p w:rsidR="001F0481" w:rsidRPr="00B1668A" w:rsidRDefault="00005E20">
      <w:pPr>
        <w:pStyle w:val="2"/>
        <w:numPr>
          <w:ilvl w:val="1"/>
          <w:numId w:val="2"/>
        </w:numPr>
        <w:rPr>
          <w:rFonts w:ascii="Times New Roman" w:hAnsi="Times New Roman"/>
          <w:color w:val="000000" w:themeColor="text1"/>
        </w:rPr>
      </w:pPr>
      <w:bookmarkStart w:id="5" w:name="_Toc181344866"/>
      <w:r w:rsidRPr="00B1668A">
        <w:rPr>
          <w:rFonts w:ascii="Times New Roman" w:eastAsiaTheme="minorEastAsia" w:hAnsi="Times New Roman"/>
          <w:color w:val="000000" w:themeColor="text1"/>
        </w:rPr>
        <w:t>建设规模</w:t>
      </w:r>
      <w:bookmarkEnd w:id="5"/>
    </w:p>
    <w:p w:rsidR="001F0481" w:rsidRPr="00B1668A" w:rsidRDefault="00005E20">
      <w:pPr>
        <w:pStyle w:val="GDCI"/>
        <w:spacing w:before="48" w:after="72"/>
        <w:ind w:firstLine="480"/>
        <w:jc w:val="both"/>
        <w:rPr>
          <w:rFonts w:ascii="Times New Roman" w:hAnsi="Times New Roman" w:cs="Times New Roman"/>
          <w:color w:val="000000" w:themeColor="text1"/>
        </w:rPr>
      </w:pPr>
      <w:r w:rsidRPr="00B1668A">
        <w:rPr>
          <w:rFonts w:ascii="Times New Roman" w:hAnsi="Times New Roman" w:cs="Times New Roman"/>
          <w:color w:val="000000" w:themeColor="text1"/>
        </w:rPr>
        <w:t>防城港市企沙港区</w:t>
      </w:r>
      <w:proofErr w:type="gramStart"/>
      <w:r w:rsidRPr="00B1668A">
        <w:rPr>
          <w:rFonts w:ascii="Times New Roman" w:hAnsi="Times New Roman" w:cs="Times New Roman"/>
          <w:color w:val="000000" w:themeColor="text1"/>
        </w:rPr>
        <w:t>赤</w:t>
      </w:r>
      <w:proofErr w:type="gramEnd"/>
      <w:r w:rsidRPr="00B1668A">
        <w:rPr>
          <w:rFonts w:ascii="Times New Roman" w:hAnsi="Times New Roman" w:cs="Times New Roman"/>
          <w:color w:val="000000" w:themeColor="text1"/>
        </w:rPr>
        <w:t>沙仓储</w:t>
      </w:r>
      <w:proofErr w:type="gramStart"/>
      <w:r w:rsidRPr="00B1668A">
        <w:rPr>
          <w:rFonts w:ascii="Times New Roman" w:hAnsi="Times New Roman" w:cs="Times New Roman"/>
          <w:color w:val="000000" w:themeColor="text1"/>
        </w:rPr>
        <w:t>物流园</w:t>
      </w:r>
      <w:proofErr w:type="gramEnd"/>
      <w:r w:rsidRPr="00B1668A">
        <w:rPr>
          <w:rFonts w:ascii="Times New Roman" w:hAnsi="Times New Roman" w:cs="Times New Roman"/>
          <w:color w:val="000000" w:themeColor="text1"/>
        </w:rPr>
        <w:t>项目</w:t>
      </w:r>
      <w:r w:rsidRPr="00B1668A">
        <w:rPr>
          <w:rFonts w:ascii="Times New Roman" w:hAnsi="Times New Roman" w:cs="Times New Roman" w:hint="eastAsia"/>
          <w:color w:val="000000" w:themeColor="text1"/>
        </w:rPr>
        <w:t>水运工程建设项目</w:t>
      </w:r>
      <w:r w:rsidRPr="00B1668A">
        <w:rPr>
          <w:rFonts w:ascii="Times New Roman" w:hAnsi="Times New Roman" w:cs="Times New Roman"/>
          <w:color w:val="000000" w:themeColor="text1"/>
        </w:rPr>
        <w:t>陆域形成面积约</w:t>
      </w:r>
      <w:r w:rsidRPr="00B1668A">
        <w:rPr>
          <w:rFonts w:ascii="Times New Roman" w:hAnsi="Times New Roman" w:cs="Times New Roman"/>
          <w:color w:val="000000" w:themeColor="text1"/>
        </w:rPr>
        <w:t>32.</w:t>
      </w:r>
      <w:r w:rsidRPr="00B1668A">
        <w:rPr>
          <w:rFonts w:ascii="Times New Roman" w:hAnsi="Times New Roman" w:cs="Times New Roman" w:hint="eastAsia"/>
          <w:color w:val="000000" w:themeColor="text1"/>
        </w:rPr>
        <w:t>54</w:t>
      </w:r>
      <w:r w:rsidRPr="00B1668A">
        <w:rPr>
          <w:rFonts w:ascii="Times New Roman" w:hAnsi="Times New Roman" w:cs="Times New Roman"/>
          <w:color w:val="000000" w:themeColor="text1"/>
        </w:rPr>
        <w:t>万</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vertAlign w:val="superscript"/>
        </w:rPr>
        <w:t>2</w:t>
      </w:r>
      <w:r w:rsidRPr="00B1668A">
        <w:rPr>
          <w:rFonts w:ascii="Times New Roman" w:hAnsi="Times New Roman" w:cs="Times New Roman"/>
          <w:color w:val="000000" w:themeColor="text1"/>
        </w:rPr>
        <w:t>，</w:t>
      </w:r>
      <w:r w:rsidRPr="00B1668A">
        <w:rPr>
          <w:rFonts w:ascii="Times New Roman" w:eastAsia="宋体" w:hAnsi="Times New Roman" w:cs="Times New Roman"/>
          <w:color w:val="000000" w:themeColor="text1"/>
          <w:szCs w:val="24"/>
        </w:rPr>
        <w:t>其中</w:t>
      </w:r>
      <w:r w:rsidRPr="00B1668A">
        <w:rPr>
          <w:rFonts w:ascii="Times New Roman" w:eastAsia="宋体" w:hAnsi="Times New Roman" w:cs="Times New Roman"/>
          <w:color w:val="000000" w:themeColor="text1"/>
          <w:szCs w:val="24"/>
        </w:rPr>
        <w:t>Ⅰ</w:t>
      </w:r>
      <w:r w:rsidRPr="00B1668A">
        <w:rPr>
          <w:rFonts w:ascii="Times New Roman" w:eastAsia="宋体" w:hAnsi="Times New Roman" w:cs="Times New Roman"/>
          <w:color w:val="000000" w:themeColor="text1"/>
          <w:szCs w:val="24"/>
        </w:rPr>
        <w:t>区为</w:t>
      </w:r>
      <w:r w:rsidRPr="00B1668A">
        <w:rPr>
          <w:rFonts w:ascii="Times New Roman" w:eastAsia="宋体" w:hAnsi="Times New Roman" w:cs="Times New Roman"/>
          <w:color w:val="000000" w:themeColor="text1"/>
          <w:szCs w:val="24"/>
        </w:rPr>
        <w:t>20.</w:t>
      </w:r>
      <w:r w:rsidRPr="00B1668A">
        <w:rPr>
          <w:rFonts w:ascii="Times New Roman" w:eastAsia="宋体" w:hAnsi="Times New Roman" w:cs="Times New Roman" w:hint="eastAsia"/>
          <w:color w:val="000000" w:themeColor="text1"/>
          <w:szCs w:val="24"/>
        </w:rPr>
        <w:t>21</w:t>
      </w:r>
      <w:r w:rsidRPr="00B1668A">
        <w:rPr>
          <w:rFonts w:ascii="Times New Roman" w:eastAsia="宋体" w:hAnsi="Times New Roman" w:cs="Times New Roman"/>
          <w:color w:val="000000" w:themeColor="text1"/>
          <w:szCs w:val="24"/>
        </w:rPr>
        <w:t>万</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vertAlign w:val="superscript"/>
        </w:rPr>
        <w:t>2</w:t>
      </w:r>
      <w:r w:rsidRPr="00B1668A">
        <w:rPr>
          <w:rFonts w:ascii="Times New Roman" w:eastAsia="宋体" w:hAnsi="Times New Roman" w:cs="Times New Roman"/>
          <w:color w:val="000000" w:themeColor="text1"/>
          <w:szCs w:val="24"/>
        </w:rPr>
        <w:t>，</w:t>
      </w:r>
      <w:r w:rsidRPr="00B1668A">
        <w:rPr>
          <w:rFonts w:ascii="Times New Roman" w:eastAsia="宋体" w:hAnsi="Times New Roman" w:cs="Times New Roman"/>
          <w:color w:val="000000" w:themeColor="text1"/>
          <w:szCs w:val="24"/>
        </w:rPr>
        <w:t>Ⅱ</w:t>
      </w:r>
      <w:r w:rsidRPr="00B1668A">
        <w:rPr>
          <w:rFonts w:ascii="Times New Roman" w:eastAsia="宋体" w:hAnsi="Times New Roman" w:cs="Times New Roman"/>
          <w:color w:val="000000" w:themeColor="text1"/>
          <w:szCs w:val="24"/>
        </w:rPr>
        <w:t>区为</w:t>
      </w:r>
      <w:r w:rsidRPr="00B1668A">
        <w:rPr>
          <w:rFonts w:ascii="Times New Roman" w:eastAsia="宋体" w:hAnsi="Times New Roman" w:cs="Times New Roman"/>
          <w:color w:val="000000" w:themeColor="text1"/>
          <w:szCs w:val="24"/>
        </w:rPr>
        <w:t xml:space="preserve"> 12.</w:t>
      </w:r>
      <w:r w:rsidRPr="00B1668A">
        <w:rPr>
          <w:rFonts w:ascii="Times New Roman" w:eastAsia="宋体" w:hAnsi="Times New Roman" w:cs="Times New Roman" w:hint="eastAsia"/>
          <w:color w:val="000000" w:themeColor="text1"/>
          <w:szCs w:val="24"/>
        </w:rPr>
        <w:t>33</w:t>
      </w:r>
      <w:r w:rsidR="000123F5">
        <w:rPr>
          <w:rFonts w:ascii="Times New Roman" w:eastAsia="宋体" w:hAnsi="Times New Roman" w:cs="Times New Roman" w:hint="eastAsia"/>
          <w:color w:val="000000" w:themeColor="text1"/>
          <w:szCs w:val="24"/>
        </w:rPr>
        <w:t>万</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vertAlign w:val="superscript"/>
        </w:rPr>
        <w:t>2</w:t>
      </w:r>
      <w:r w:rsidRPr="00B1668A">
        <w:rPr>
          <w:rFonts w:ascii="Times New Roman" w:eastAsia="宋体" w:hAnsi="Times New Roman" w:cs="Times New Roman"/>
          <w:color w:val="000000" w:themeColor="text1"/>
          <w:szCs w:val="24"/>
        </w:rPr>
        <w:t>。护岸总长度</w:t>
      </w:r>
      <w:r w:rsidRPr="00B1668A">
        <w:rPr>
          <w:rFonts w:ascii="Times New Roman" w:hAnsi="Times New Roman" w:cs="Times New Roman"/>
          <w:color w:val="000000" w:themeColor="text1"/>
        </w:rPr>
        <w:t>21</w:t>
      </w:r>
      <w:r w:rsidRPr="00B1668A">
        <w:rPr>
          <w:rFonts w:ascii="Times New Roman" w:hAnsi="Times New Roman" w:cs="Times New Roman" w:hint="eastAsia"/>
          <w:color w:val="000000" w:themeColor="text1"/>
        </w:rPr>
        <w:t>17.90</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，其中西侧永久护岸</w:t>
      </w:r>
      <w:r w:rsidRPr="00B1668A">
        <w:rPr>
          <w:rFonts w:ascii="Times New Roman" w:hAnsi="Times New Roman" w:cs="Times New Roman" w:hint="eastAsia"/>
          <w:color w:val="000000" w:themeColor="text1"/>
        </w:rPr>
        <w:t>1688.00</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，南侧临时护岸</w:t>
      </w:r>
      <w:r w:rsidRPr="00B1668A">
        <w:rPr>
          <w:rFonts w:ascii="Times New Roman" w:hAnsi="Times New Roman" w:cs="Times New Roman"/>
          <w:color w:val="000000" w:themeColor="text1"/>
        </w:rPr>
        <w:t>213.</w:t>
      </w:r>
      <w:r w:rsidRPr="00B1668A">
        <w:rPr>
          <w:rFonts w:ascii="Times New Roman" w:hAnsi="Times New Roman" w:cs="Times New Roman" w:hint="eastAsia"/>
          <w:color w:val="000000" w:themeColor="text1"/>
        </w:rPr>
        <w:t>51</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，北侧临时护岸</w:t>
      </w:r>
      <w:r w:rsidRPr="00B1668A">
        <w:rPr>
          <w:rFonts w:ascii="Times New Roman" w:hAnsi="Times New Roman" w:cs="Times New Roman"/>
          <w:color w:val="000000" w:themeColor="text1"/>
        </w:rPr>
        <w:t>216.</w:t>
      </w:r>
      <w:r w:rsidRPr="00B1668A">
        <w:rPr>
          <w:rFonts w:ascii="Times New Roman" w:hAnsi="Times New Roman" w:cs="Times New Roman" w:hint="eastAsia"/>
          <w:color w:val="000000" w:themeColor="text1"/>
        </w:rPr>
        <w:t>3</w:t>
      </w:r>
      <w:r w:rsidRPr="00B1668A">
        <w:rPr>
          <w:rFonts w:ascii="Times New Roman" w:hAnsi="Times New Roman" w:cs="Times New Roman"/>
          <w:color w:val="000000" w:themeColor="text1"/>
        </w:rPr>
        <w:t>9m</w:t>
      </w:r>
      <w:r w:rsidRPr="00B1668A">
        <w:rPr>
          <w:rFonts w:ascii="Times New Roman" w:hAnsi="Times New Roman" w:cs="Times New Roman"/>
          <w:color w:val="000000" w:themeColor="text1"/>
        </w:rPr>
        <w:t>。陆域回填需土方量约</w:t>
      </w:r>
      <w:r w:rsidRPr="00B1668A">
        <w:rPr>
          <w:rFonts w:ascii="Times New Roman" w:hAnsi="Times New Roman" w:cs="Times New Roman"/>
          <w:color w:val="000000" w:themeColor="text1"/>
        </w:rPr>
        <w:t>16</w:t>
      </w:r>
      <w:r w:rsidRPr="00B1668A">
        <w:rPr>
          <w:rFonts w:ascii="Times New Roman" w:hAnsi="Times New Roman" w:cs="Times New Roman" w:hint="eastAsia"/>
          <w:color w:val="000000" w:themeColor="text1"/>
        </w:rPr>
        <w:t>2.61</w:t>
      </w:r>
      <w:r w:rsidRPr="00B1668A">
        <w:rPr>
          <w:rFonts w:ascii="Times New Roman" w:hAnsi="Times New Roman" w:cs="Times New Roman"/>
          <w:color w:val="000000" w:themeColor="text1"/>
        </w:rPr>
        <w:t>万</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vertAlign w:val="superscript"/>
        </w:rPr>
        <w:t>3</w:t>
      </w:r>
      <w:r w:rsidRPr="00B1668A">
        <w:rPr>
          <w:rFonts w:ascii="Times New Roman" w:hAnsi="Times New Roman" w:cs="Times New Roman"/>
          <w:color w:val="000000" w:themeColor="text1"/>
        </w:rPr>
        <w:t>。</w:t>
      </w:r>
    </w:p>
    <w:p w:rsidR="001F0481" w:rsidRPr="00B1668A" w:rsidRDefault="001F0481">
      <w:pPr>
        <w:pStyle w:val="HCI"/>
        <w:spacing w:line="312" w:lineRule="auto"/>
        <w:jc w:val="both"/>
        <w:rPr>
          <w:rFonts w:ascii="Times New Roman" w:hAnsi="Times New Roman" w:cs="Times New Roman"/>
          <w:color w:val="000000" w:themeColor="text1"/>
        </w:rPr>
        <w:sectPr w:rsidR="001F0481" w:rsidRPr="00B1668A">
          <w:pgSz w:w="11906" w:h="16838"/>
          <w:pgMar w:top="1418" w:right="1418" w:bottom="1418" w:left="1701" w:header="851" w:footer="851" w:gutter="0"/>
          <w:cols w:space="720"/>
          <w:docGrid w:linePitch="312"/>
        </w:sectPr>
      </w:pPr>
      <w:bookmarkStart w:id="6" w:name="_GoBack"/>
      <w:bookmarkEnd w:id="6"/>
    </w:p>
    <w:p w:rsidR="001F0481" w:rsidRPr="00B1668A" w:rsidRDefault="00005E20">
      <w:pPr>
        <w:pStyle w:val="1"/>
        <w:tabs>
          <w:tab w:val="clear" w:pos="432"/>
          <w:tab w:val="clear" w:pos="3267"/>
        </w:tabs>
        <w:spacing w:before="120" w:after="120"/>
        <w:rPr>
          <w:rFonts w:eastAsiaTheme="minorEastAsia"/>
          <w:color w:val="000000" w:themeColor="text1"/>
        </w:rPr>
      </w:pPr>
      <w:bookmarkStart w:id="7" w:name="_Toc181344867"/>
      <w:r w:rsidRPr="00B1668A">
        <w:rPr>
          <w:rFonts w:eastAsiaTheme="minorEastAsia"/>
          <w:color w:val="000000" w:themeColor="text1"/>
        </w:rPr>
        <w:lastRenderedPageBreak/>
        <w:t>总平面</w:t>
      </w:r>
      <w:bookmarkEnd w:id="7"/>
    </w:p>
    <w:p w:rsidR="001F0481" w:rsidRPr="00B1668A" w:rsidRDefault="00005E20">
      <w:pPr>
        <w:pStyle w:val="2"/>
        <w:numPr>
          <w:ilvl w:val="1"/>
          <w:numId w:val="2"/>
        </w:numPr>
        <w:spacing w:line="312" w:lineRule="auto"/>
        <w:jc w:val="both"/>
        <w:rPr>
          <w:rFonts w:ascii="Times New Roman" w:hAnsi="Times New Roman"/>
          <w:color w:val="000000" w:themeColor="text1"/>
        </w:rPr>
      </w:pPr>
      <w:bookmarkStart w:id="8" w:name="_Toc181344868"/>
      <w:r w:rsidRPr="00B1668A">
        <w:rPr>
          <w:rFonts w:ascii="Times New Roman" w:eastAsiaTheme="minorEastAsia" w:hAnsi="Times New Roman"/>
          <w:color w:val="000000" w:themeColor="text1"/>
        </w:rPr>
        <w:t>设计条件</w:t>
      </w:r>
      <w:bookmarkEnd w:id="8"/>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t>坐标系统及高程系统</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本工程坐标系统采用</w:t>
      </w:r>
      <w:r w:rsidRPr="00B1668A">
        <w:rPr>
          <w:rFonts w:ascii="Times New Roman" w:hAnsi="Times New Roman" w:cs="Times New Roman"/>
          <w:color w:val="000000" w:themeColor="text1"/>
        </w:rPr>
        <w:t>1954</w:t>
      </w:r>
      <w:r w:rsidRPr="00B1668A">
        <w:rPr>
          <w:rFonts w:ascii="Times New Roman" w:hAnsi="Times New Roman" w:cs="Times New Roman"/>
          <w:color w:val="000000" w:themeColor="text1"/>
        </w:rPr>
        <w:t>年北京坐标系，高程系统采用</w:t>
      </w:r>
      <w:r w:rsidRPr="00B1668A">
        <w:rPr>
          <w:rFonts w:ascii="Times New Roman" w:hAnsi="Times New Roman" w:cs="Times New Roman"/>
          <w:bCs/>
          <w:color w:val="000000" w:themeColor="text1"/>
        </w:rPr>
        <w:t>当地理</w:t>
      </w:r>
      <w:r w:rsidRPr="00B1668A">
        <w:rPr>
          <w:rFonts w:ascii="Times New Roman" w:hAnsi="Times New Roman" w:cs="Times New Roman"/>
          <w:color w:val="000000" w:themeColor="text1"/>
          <w:szCs w:val="28"/>
        </w:rPr>
        <w:t>论深度基准面</w:t>
      </w:r>
      <w:r w:rsidRPr="00B1668A">
        <w:rPr>
          <w:rFonts w:ascii="Times New Roman" w:hAnsi="Times New Roman" w:cs="Times New Roman"/>
          <w:color w:val="000000" w:themeColor="text1"/>
        </w:rPr>
        <w:t>。</w:t>
      </w:r>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t>设计水位</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据本港潮位站实测潮位资料统计，其潮位特征值如下（以当地理论深度基准面起算，下同）：</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最高潮位：</w:t>
      </w:r>
      <w:r w:rsidRPr="00B1668A">
        <w:rPr>
          <w:rFonts w:ascii="Times New Roman" w:hAnsi="Times New Roman" w:cs="Times New Roman"/>
          <w:color w:val="000000" w:themeColor="text1"/>
        </w:rPr>
        <w:t>5.54m</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1986.7.22</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最低潮位：</w:t>
      </w:r>
      <w:r w:rsidRPr="00B1668A">
        <w:rPr>
          <w:rFonts w:ascii="Times New Roman" w:hAnsi="Times New Roman" w:cs="Times New Roman"/>
          <w:color w:val="000000" w:themeColor="text1"/>
        </w:rPr>
        <w:t>-0.29m</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1990.11.12</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平均潮位：</w:t>
      </w:r>
      <w:r w:rsidRPr="00B1668A">
        <w:rPr>
          <w:rFonts w:ascii="Times New Roman" w:hAnsi="Times New Roman" w:cs="Times New Roman"/>
          <w:color w:val="000000" w:themeColor="text1"/>
        </w:rPr>
        <w:t>2.27m</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平均高潮：</w:t>
      </w:r>
      <w:r w:rsidRPr="00B1668A">
        <w:rPr>
          <w:rFonts w:ascii="Times New Roman" w:hAnsi="Times New Roman" w:cs="Times New Roman"/>
          <w:color w:val="000000" w:themeColor="text1"/>
        </w:rPr>
        <w:t>3.67m</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平均低潮：</w:t>
      </w:r>
      <w:r w:rsidRPr="00B1668A">
        <w:rPr>
          <w:rFonts w:ascii="Times New Roman" w:hAnsi="Times New Roman" w:cs="Times New Roman"/>
          <w:color w:val="000000" w:themeColor="text1"/>
        </w:rPr>
        <w:t>1.12m</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最大潮差：</w:t>
      </w:r>
      <w:r w:rsidRPr="00B1668A">
        <w:rPr>
          <w:rFonts w:ascii="Times New Roman" w:hAnsi="Times New Roman" w:cs="Times New Roman"/>
          <w:color w:val="000000" w:themeColor="text1"/>
        </w:rPr>
        <w:t>5.39m</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平均潮差：</w:t>
      </w:r>
      <w:r w:rsidRPr="00B1668A">
        <w:rPr>
          <w:rFonts w:ascii="Times New Roman" w:hAnsi="Times New Roman" w:cs="Times New Roman"/>
          <w:color w:val="000000" w:themeColor="text1"/>
        </w:rPr>
        <w:t>2.55m</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设计水位</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根据潮位资料统计分析：</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设计高潮位：</w:t>
      </w:r>
      <w:r w:rsidRPr="00B1668A">
        <w:rPr>
          <w:rFonts w:ascii="Times New Roman" w:hAnsi="Times New Roman" w:cs="Times New Roman"/>
          <w:color w:val="000000" w:themeColor="text1"/>
        </w:rPr>
        <w:t>4.64m</w:t>
      </w:r>
      <w:r w:rsidRPr="00B1668A">
        <w:rPr>
          <w:rFonts w:ascii="Times New Roman" w:hAnsi="Times New Roman" w:cs="Times New Roman"/>
          <w:color w:val="000000" w:themeColor="text1"/>
        </w:rPr>
        <w:t>（</w:t>
      </w:r>
      <w:proofErr w:type="gramStart"/>
      <w:r w:rsidRPr="00B1668A">
        <w:rPr>
          <w:rFonts w:ascii="Times New Roman" w:hAnsi="Times New Roman" w:cs="Times New Roman"/>
          <w:color w:val="000000" w:themeColor="text1"/>
        </w:rPr>
        <w:t>潮峰累积频率</w:t>
      </w:r>
      <w:proofErr w:type="gramEnd"/>
      <w:r w:rsidRPr="00B1668A">
        <w:rPr>
          <w:rFonts w:ascii="Times New Roman" w:hAnsi="Times New Roman" w:cs="Times New Roman"/>
          <w:color w:val="000000" w:themeColor="text1"/>
        </w:rPr>
        <w:t>10</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设计低潮位：</w:t>
      </w:r>
      <w:r w:rsidRPr="00B1668A">
        <w:rPr>
          <w:rFonts w:ascii="Times New Roman" w:hAnsi="Times New Roman" w:cs="Times New Roman"/>
          <w:color w:val="000000" w:themeColor="text1"/>
        </w:rPr>
        <w:t>0.30m</w:t>
      </w:r>
      <w:r w:rsidRPr="00B1668A">
        <w:rPr>
          <w:rFonts w:ascii="Times New Roman" w:hAnsi="Times New Roman" w:cs="Times New Roman"/>
          <w:color w:val="000000" w:themeColor="text1"/>
        </w:rPr>
        <w:t>（</w:t>
      </w:r>
      <w:proofErr w:type="gramStart"/>
      <w:r w:rsidRPr="00B1668A">
        <w:rPr>
          <w:rFonts w:ascii="Times New Roman" w:hAnsi="Times New Roman" w:cs="Times New Roman"/>
          <w:color w:val="000000" w:themeColor="text1"/>
        </w:rPr>
        <w:t>潮谷累积频率</w:t>
      </w:r>
      <w:proofErr w:type="gramEnd"/>
      <w:r w:rsidRPr="00B1668A">
        <w:rPr>
          <w:rFonts w:ascii="Times New Roman" w:hAnsi="Times New Roman" w:cs="Times New Roman"/>
          <w:color w:val="000000" w:themeColor="text1"/>
        </w:rPr>
        <w:t>90</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proofErr w:type="gramStart"/>
      <w:r w:rsidRPr="00B1668A">
        <w:rPr>
          <w:rFonts w:ascii="Times New Roman" w:hAnsi="Times New Roman" w:cs="Times New Roman"/>
          <w:color w:val="000000" w:themeColor="text1"/>
        </w:rPr>
        <w:t>极端高</w:t>
      </w:r>
      <w:proofErr w:type="gramEnd"/>
      <w:r w:rsidRPr="00B1668A">
        <w:rPr>
          <w:rFonts w:ascii="Times New Roman" w:hAnsi="Times New Roman" w:cs="Times New Roman"/>
          <w:color w:val="000000" w:themeColor="text1"/>
        </w:rPr>
        <w:t>水位：</w:t>
      </w:r>
      <w:r w:rsidRPr="00B1668A">
        <w:rPr>
          <w:rFonts w:ascii="Times New Roman" w:hAnsi="Times New Roman" w:cs="Times New Roman"/>
          <w:color w:val="000000" w:themeColor="text1"/>
        </w:rPr>
        <w:t>5.69m</w:t>
      </w:r>
      <w:r w:rsidRPr="00B1668A">
        <w:rPr>
          <w:rFonts w:ascii="Times New Roman" w:hAnsi="Times New Roman" w:cs="Times New Roman"/>
          <w:color w:val="000000" w:themeColor="text1"/>
        </w:rPr>
        <w:t>（重现期为</w:t>
      </w:r>
      <w:r w:rsidRPr="00B1668A">
        <w:rPr>
          <w:rFonts w:ascii="Times New Roman" w:hAnsi="Times New Roman" w:cs="Times New Roman"/>
          <w:color w:val="000000" w:themeColor="text1"/>
        </w:rPr>
        <w:t>50</w:t>
      </w:r>
      <w:r w:rsidRPr="00B1668A">
        <w:rPr>
          <w:rFonts w:ascii="Times New Roman" w:hAnsi="Times New Roman" w:cs="Times New Roman"/>
          <w:color w:val="000000" w:themeColor="text1"/>
        </w:rPr>
        <w:t>年一遇）</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极端低水位：</w:t>
      </w:r>
      <w:r w:rsidRPr="00B1668A">
        <w:rPr>
          <w:rFonts w:ascii="Times New Roman" w:hAnsi="Times New Roman" w:cs="Times New Roman"/>
          <w:color w:val="000000" w:themeColor="text1"/>
        </w:rPr>
        <w:t>-0.73m</w:t>
      </w:r>
      <w:r w:rsidRPr="00B1668A">
        <w:rPr>
          <w:rFonts w:ascii="Times New Roman" w:hAnsi="Times New Roman" w:cs="Times New Roman"/>
          <w:color w:val="000000" w:themeColor="text1"/>
        </w:rPr>
        <w:t>（重现期为</w:t>
      </w:r>
      <w:r w:rsidRPr="00B1668A">
        <w:rPr>
          <w:rFonts w:ascii="Times New Roman" w:hAnsi="Times New Roman" w:cs="Times New Roman"/>
          <w:color w:val="000000" w:themeColor="text1"/>
        </w:rPr>
        <w:t>50</w:t>
      </w:r>
      <w:r w:rsidRPr="00B1668A">
        <w:rPr>
          <w:rFonts w:ascii="Times New Roman" w:hAnsi="Times New Roman" w:cs="Times New Roman"/>
          <w:color w:val="000000" w:themeColor="text1"/>
        </w:rPr>
        <w:t>年一遇）</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施工水位：</w:t>
      </w:r>
      <w:r w:rsidRPr="00B1668A">
        <w:rPr>
          <w:rFonts w:ascii="Times New Roman" w:hAnsi="Times New Roman" w:cs="Times New Roman"/>
          <w:color w:val="000000" w:themeColor="text1"/>
        </w:rPr>
        <w:t>2.30m</w:t>
      </w:r>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t>设计波浪要素</w:t>
      </w:r>
    </w:p>
    <w:p w:rsidR="001F0481" w:rsidRPr="00B1668A" w:rsidRDefault="00005E20">
      <w:pPr>
        <w:pStyle w:val="GDCI"/>
        <w:spacing w:before="48" w:after="72"/>
        <w:ind w:firstLine="480"/>
        <w:rPr>
          <w:rFonts w:ascii="Times New Roman" w:hAnsi="Times New Roman" w:cs="Times New Roman"/>
          <w:color w:val="000000" w:themeColor="text1"/>
          <w:szCs w:val="28"/>
        </w:rPr>
      </w:pPr>
      <w:r w:rsidRPr="00B1668A">
        <w:rPr>
          <w:rFonts w:ascii="Times New Roman" w:hAnsi="Times New Roman" w:cs="Times New Roman"/>
          <w:color w:val="000000" w:themeColor="text1"/>
          <w:szCs w:val="28"/>
        </w:rPr>
        <w:t>防城港的波浪主要由风浪、涌浪和混合浪组成。根据位于防城湾口西南、</w:t>
      </w:r>
      <w:proofErr w:type="gramStart"/>
      <w:r w:rsidRPr="00B1668A">
        <w:rPr>
          <w:rFonts w:ascii="Times New Roman" w:hAnsi="Times New Roman" w:cs="Times New Roman"/>
          <w:color w:val="000000" w:themeColor="text1"/>
          <w:szCs w:val="28"/>
        </w:rPr>
        <w:t>距外航道</w:t>
      </w:r>
      <w:proofErr w:type="gramEnd"/>
      <w:r w:rsidRPr="00B1668A">
        <w:rPr>
          <w:rFonts w:ascii="Times New Roman" w:hAnsi="Times New Roman" w:cs="Times New Roman"/>
          <w:color w:val="000000" w:themeColor="text1"/>
          <w:szCs w:val="28"/>
        </w:rPr>
        <w:t>口门约</w:t>
      </w:r>
      <w:r w:rsidRPr="00B1668A">
        <w:rPr>
          <w:rFonts w:ascii="Times New Roman" w:hAnsi="Times New Roman" w:cs="Times New Roman"/>
          <w:color w:val="000000" w:themeColor="text1"/>
          <w:szCs w:val="28"/>
        </w:rPr>
        <w:t>14km</w:t>
      </w:r>
      <w:r w:rsidRPr="00B1668A">
        <w:rPr>
          <w:rFonts w:ascii="Times New Roman" w:hAnsi="Times New Roman" w:cs="Times New Roman"/>
          <w:color w:val="000000" w:themeColor="text1"/>
          <w:szCs w:val="28"/>
        </w:rPr>
        <w:t>的白龙尾</w:t>
      </w:r>
      <w:r w:rsidRPr="00B1668A">
        <w:rPr>
          <w:rFonts w:ascii="Times New Roman" w:hAnsi="Times New Roman" w:cs="Times New Roman"/>
          <w:color w:val="000000" w:themeColor="text1"/>
        </w:rPr>
        <w:t>海洋</w:t>
      </w:r>
      <w:r w:rsidRPr="00B1668A">
        <w:rPr>
          <w:rFonts w:ascii="Times New Roman" w:hAnsi="Times New Roman" w:cs="Times New Roman"/>
          <w:color w:val="000000" w:themeColor="text1"/>
          <w:szCs w:val="28"/>
        </w:rPr>
        <w:t>站实测资料，防城湾湾口及其附近海区平时波浪不大，常见浪为</w:t>
      </w:r>
      <w:r w:rsidRPr="00B1668A">
        <w:rPr>
          <w:rFonts w:ascii="Times New Roman" w:hAnsi="Times New Roman" w:cs="Times New Roman"/>
          <w:color w:val="000000" w:themeColor="text1"/>
          <w:szCs w:val="28"/>
        </w:rPr>
        <w:t>0</w:t>
      </w:r>
      <w:r w:rsidRPr="00B1668A">
        <w:rPr>
          <w:rFonts w:ascii="Times New Roman" w:hAnsi="Times New Roman" w:cs="Times New Roman"/>
          <w:color w:val="000000" w:themeColor="text1"/>
          <w:szCs w:val="28"/>
        </w:rPr>
        <w:t>～</w:t>
      </w:r>
      <w:r w:rsidRPr="00B1668A">
        <w:rPr>
          <w:rFonts w:ascii="Times New Roman" w:hAnsi="Times New Roman" w:cs="Times New Roman"/>
          <w:color w:val="000000" w:themeColor="text1"/>
          <w:szCs w:val="28"/>
        </w:rPr>
        <w:t>3</w:t>
      </w:r>
      <w:r w:rsidRPr="00B1668A">
        <w:rPr>
          <w:rFonts w:ascii="Times New Roman" w:hAnsi="Times New Roman" w:cs="Times New Roman"/>
          <w:color w:val="000000" w:themeColor="text1"/>
          <w:szCs w:val="28"/>
        </w:rPr>
        <w:t>级、其出现频率超过</w:t>
      </w:r>
      <w:r w:rsidRPr="00B1668A">
        <w:rPr>
          <w:rFonts w:ascii="Times New Roman" w:hAnsi="Times New Roman" w:cs="Times New Roman"/>
          <w:color w:val="000000" w:themeColor="text1"/>
          <w:szCs w:val="28"/>
        </w:rPr>
        <w:t>80</w:t>
      </w:r>
      <w:r w:rsidRPr="00B1668A">
        <w:rPr>
          <w:rFonts w:ascii="Times New Roman" w:hAnsi="Times New Roman" w:cs="Times New Roman"/>
          <w:color w:val="000000" w:themeColor="text1"/>
          <w:szCs w:val="28"/>
        </w:rPr>
        <w:t>％，</w:t>
      </w:r>
      <w:r w:rsidRPr="00B1668A">
        <w:rPr>
          <w:rFonts w:ascii="Times New Roman" w:hAnsi="Times New Roman" w:cs="Times New Roman"/>
          <w:color w:val="000000" w:themeColor="text1"/>
          <w:szCs w:val="28"/>
        </w:rPr>
        <w:t>1m</w:t>
      </w:r>
      <w:r w:rsidRPr="00B1668A">
        <w:rPr>
          <w:rFonts w:ascii="Times New Roman" w:hAnsi="Times New Roman" w:cs="Times New Roman"/>
          <w:color w:val="000000" w:themeColor="text1"/>
          <w:szCs w:val="28"/>
        </w:rPr>
        <w:t>以上波浪出现频率小于</w:t>
      </w:r>
      <w:r w:rsidRPr="00B1668A">
        <w:rPr>
          <w:rFonts w:ascii="Times New Roman" w:hAnsi="Times New Roman" w:cs="Times New Roman"/>
          <w:color w:val="000000" w:themeColor="text1"/>
          <w:szCs w:val="28"/>
        </w:rPr>
        <w:t>18</w:t>
      </w:r>
      <w:r w:rsidRPr="00B1668A">
        <w:rPr>
          <w:rFonts w:ascii="Times New Roman" w:hAnsi="Times New Roman" w:cs="Times New Roman"/>
          <w:color w:val="000000" w:themeColor="text1"/>
          <w:szCs w:val="28"/>
        </w:rPr>
        <w:t>％，</w:t>
      </w:r>
      <w:r w:rsidRPr="00B1668A">
        <w:rPr>
          <w:rFonts w:ascii="Times New Roman" w:hAnsi="Times New Roman" w:cs="Times New Roman"/>
          <w:color w:val="000000" w:themeColor="text1"/>
          <w:szCs w:val="28"/>
        </w:rPr>
        <w:t>2m</w:t>
      </w:r>
      <w:r w:rsidRPr="00B1668A">
        <w:rPr>
          <w:rFonts w:ascii="Times New Roman" w:hAnsi="Times New Roman" w:cs="Times New Roman"/>
          <w:color w:val="000000" w:themeColor="text1"/>
          <w:szCs w:val="28"/>
        </w:rPr>
        <w:t>以上的大浪频率约占</w:t>
      </w:r>
      <w:r w:rsidRPr="00B1668A">
        <w:rPr>
          <w:rFonts w:ascii="Times New Roman" w:hAnsi="Times New Roman" w:cs="Times New Roman"/>
          <w:color w:val="000000" w:themeColor="text1"/>
          <w:szCs w:val="28"/>
        </w:rPr>
        <w:t>1.5</w:t>
      </w:r>
      <w:r w:rsidRPr="00B1668A">
        <w:rPr>
          <w:rFonts w:ascii="Times New Roman" w:hAnsi="Times New Roman" w:cs="Times New Roman"/>
          <w:color w:val="000000" w:themeColor="text1"/>
          <w:szCs w:val="28"/>
        </w:rPr>
        <w:t>％，台风影响时产生的</w:t>
      </w:r>
      <w:r w:rsidRPr="00B1668A">
        <w:rPr>
          <w:rFonts w:ascii="Times New Roman" w:hAnsi="Times New Roman" w:cs="Times New Roman"/>
          <w:color w:val="000000" w:themeColor="text1"/>
          <w:szCs w:val="28"/>
        </w:rPr>
        <w:t>5</w:t>
      </w:r>
      <w:r w:rsidRPr="00B1668A">
        <w:rPr>
          <w:rFonts w:ascii="Times New Roman" w:hAnsi="Times New Roman" w:cs="Times New Roman"/>
          <w:color w:val="000000" w:themeColor="text1"/>
          <w:szCs w:val="28"/>
        </w:rPr>
        <w:t>～</w:t>
      </w:r>
      <w:r w:rsidRPr="00B1668A">
        <w:rPr>
          <w:rFonts w:ascii="Times New Roman" w:hAnsi="Times New Roman" w:cs="Times New Roman"/>
          <w:color w:val="000000" w:themeColor="text1"/>
          <w:szCs w:val="28"/>
        </w:rPr>
        <w:t>6</w:t>
      </w:r>
      <w:r w:rsidRPr="00B1668A">
        <w:rPr>
          <w:rFonts w:ascii="Times New Roman" w:hAnsi="Times New Roman" w:cs="Times New Roman"/>
          <w:color w:val="000000" w:themeColor="text1"/>
          <w:szCs w:val="28"/>
        </w:rPr>
        <w:t>级波浪仅占波浪频率的</w:t>
      </w:r>
      <w:r w:rsidRPr="00B1668A">
        <w:rPr>
          <w:rFonts w:ascii="Times New Roman" w:hAnsi="Times New Roman" w:cs="Times New Roman"/>
          <w:color w:val="000000" w:themeColor="text1"/>
          <w:szCs w:val="28"/>
        </w:rPr>
        <w:t>0.07</w:t>
      </w:r>
      <w:r w:rsidRPr="00B1668A">
        <w:rPr>
          <w:rFonts w:ascii="Times New Roman" w:hAnsi="Times New Roman" w:cs="Times New Roman"/>
          <w:color w:val="000000" w:themeColor="text1"/>
          <w:szCs w:val="28"/>
        </w:rPr>
        <w:t>％。</w:t>
      </w:r>
      <w:proofErr w:type="gramStart"/>
      <w:r w:rsidRPr="00B1668A">
        <w:rPr>
          <w:rFonts w:ascii="Times New Roman" w:hAnsi="Times New Roman" w:cs="Times New Roman"/>
          <w:color w:val="000000" w:themeColor="text1"/>
          <w:szCs w:val="28"/>
        </w:rPr>
        <w:t>常浪向</w:t>
      </w:r>
      <w:proofErr w:type="gramEnd"/>
      <w:r w:rsidRPr="00B1668A">
        <w:rPr>
          <w:rFonts w:ascii="Times New Roman" w:hAnsi="Times New Roman" w:cs="Times New Roman"/>
          <w:color w:val="000000" w:themeColor="text1"/>
          <w:szCs w:val="28"/>
        </w:rPr>
        <w:t>为</w:t>
      </w:r>
      <w:r w:rsidRPr="00B1668A">
        <w:rPr>
          <w:rFonts w:ascii="Times New Roman" w:hAnsi="Times New Roman" w:cs="Times New Roman"/>
          <w:color w:val="000000" w:themeColor="text1"/>
          <w:szCs w:val="28"/>
        </w:rPr>
        <w:t>NNE</w:t>
      </w:r>
      <w:r w:rsidRPr="00B1668A">
        <w:rPr>
          <w:rFonts w:ascii="Times New Roman" w:hAnsi="Times New Roman" w:cs="Times New Roman"/>
          <w:color w:val="000000" w:themeColor="text1"/>
          <w:szCs w:val="28"/>
        </w:rPr>
        <w:t>向，频率为</w:t>
      </w:r>
      <w:r w:rsidRPr="00B1668A">
        <w:rPr>
          <w:rFonts w:ascii="Times New Roman" w:hAnsi="Times New Roman" w:cs="Times New Roman"/>
          <w:color w:val="000000" w:themeColor="text1"/>
          <w:szCs w:val="28"/>
        </w:rPr>
        <w:t>20.41</w:t>
      </w:r>
      <w:r w:rsidRPr="00B1668A">
        <w:rPr>
          <w:rFonts w:ascii="Times New Roman" w:hAnsi="Times New Roman" w:cs="Times New Roman"/>
          <w:color w:val="000000" w:themeColor="text1"/>
          <w:szCs w:val="28"/>
        </w:rPr>
        <w:t>％。</w:t>
      </w:r>
      <w:proofErr w:type="gramStart"/>
      <w:r w:rsidRPr="00B1668A">
        <w:rPr>
          <w:rFonts w:ascii="Times New Roman" w:hAnsi="Times New Roman" w:cs="Times New Roman"/>
          <w:color w:val="000000" w:themeColor="text1"/>
          <w:szCs w:val="28"/>
        </w:rPr>
        <w:t>强浪向</w:t>
      </w:r>
      <w:proofErr w:type="gramEnd"/>
      <w:r w:rsidRPr="00B1668A">
        <w:rPr>
          <w:rFonts w:ascii="Times New Roman" w:hAnsi="Times New Roman" w:cs="Times New Roman"/>
          <w:color w:val="000000" w:themeColor="text1"/>
          <w:szCs w:val="28"/>
        </w:rPr>
        <w:t>为</w:t>
      </w:r>
      <w:r w:rsidRPr="00B1668A">
        <w:rPr>
          <w:rFonts w:ascii="Times New Roman" w:hAnsi="Times New Roman" w:cs="Times New Roman"/>
          <w:color w:val="000000" w:themeColor="text1"/>
          <w:szCs w:val="28"/>
        </w:rPr>
        <w:t>SSE</w:t>
      </w:r>
      <w:r w:rsidRPr="00B1668A">
        <w:rPr>
          <w:rFonts w:ascii="Times New Roman" w:hAnsi="Times New Roman" w:cs="Times New Roman"/>
          <w:color w:val="000000" w:themeColor="text1"/>
          <w:szCs w:val="28"/>
        </w:rPr>
        <w:t>向、最大波高</w:t>
      </w:r>
      <w:r w:rsidRPr="00B1668A">
        <w:rPr>
          <w:rFonts w:ascii="Times New Roman" w:hAnsi="Times New Roman" w:cs="Times New Roman"/>
          <w:color w:val="000000" w:themeColor="text1"/>
          <w:szCs w:val="28"/>
        </w:rPr>
        <w:t>7.0m</w:t>
      </w:r>
      <w:r w:rsidRPr="00B1668A">
        <w:rPr>
          <w:rFonts w:ascii="Times New Roman" w:hAnsi="Times New Roman" w:cs="Times New Roman"/>
          <w:color w:val="000000" w:themeColor="text1"/>
          <w:szCs w:val="28"/>
        </w:rPr>
        <w:t>，次强浪向为</w:t>
      </w:r>
      <w:r w:rsidRPr="00B1668A">
        <w:rPr>
          <w:rFonts w:ascii="Times New Roman" w:hAnsi="Times New Roman" w:cs="Times New Roman"/>
          <w:color w:val="000000" w:themeColor="text1"/>
          <w:szCs w:val="28"/>
        </w:rPr>
        <w:t>SE</w:t>
      </w:r>
      <w:r w:rsidRPr="00B1668A">
        <w:rPr>
          <w:rFonts w:ascii="Times New Roman" w:hAnsi="Times New Roman" w:cs="Times New Roman"/>
          <w:color w:val="000000" w:themeColor="text1"/>
          <w:szCs w:val="28"/>
        </w:rPr>
        <w:t>向、最大波高为</w:t>
      </w:r>
      <w:r w:rsidRPr="00B1668A">
        <w:rPr>
          <w:rFonts w:ascii="Times New Roman" w:hAnsi="Times New Roman" w:cs="Times New Roman"/>
          <w:color w:val="000000" w:themeColor="text1"/>
          <w:szCs w:val="28"/>
        </w:rPr>
        <w:t>6.0m</w:t>
      </w:r>
      <w:r w:rsidRPr="00B1668A">
        <w:rPr>
          <w:rFonts w:ascii="Times New Roman" w:hAnsi="Times New Roman" w:cs="Times New Roman"/>
          <w:color w:val="000000" w:themeColor="text1"/>
          <w:szCs w:val="28"/>
        </w:rPr>
        <w:t>，均为台风袭击时产生。</w:t>
      </w:r>
    </w:p>
    <w:p w:rsidR="001F0481" w:rsidRPr="00B1668A" w:rsidRDefault="00005E20">
      <w:pPr>
        <w:rPr>
          <w:rFonts w:ascii="Times New Roman" w:hAnsi="Times New Roman" w:cs="Times New Roman"/>
          <w:color w:val="000000" w:themeColor="text1"/>
          <w:szCs w:val="28"/>
        </w:rPr>
      </w:pPr>
      <w:r w:rsidRPr="00B1668A">
        <w:rPr>
          <w:rFonts w:ascii="Times New Roman" w:hAnsi="Times New Roman" w:cs="Times New Roman"/>
          <w:color w:val="000000" w:themeColor="text1"/>
          <w:szCs w:val="28"/>
        </w:rPr>
        <w:br w:type="page"/>
      </w:r>
    </w:p>
    <w:p w:rsidR="001F0481" w:rsidRPr="00B1668A" w:rsidRDefault="00005E20">
      <w:pPr>
        <w:ind w:firstLine="482"/>
        <w:jc w:val="center"/>
        <w:rPr>
          <w:rFonts w:ascii="Times New Roman" w:hAnsi="Times New Roman" w:cs="Times New Roman"/>
          <w:color w:val="000000" w:themeColor="text1"/>
          <w:sz w:val="24"/>
          <w:szCs w:val="28"/>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b/>
          <w:color w:val="000000" w:themeColor="text1"/>
        </w:rPr>
        <w:t>3.1-1  50</w:t>
      </w:r>
      <w:r w:rsidRPr="00B1668A">
        <w:rPr>
          <w:rFonts w:ascii="Times New Roman" w:hAnsi="Times New Roman" w:cs="Times New Roman"/>
          <w:b/>
          <w:color w:val="000000" w:themeColor="text1"/>
        </w:rPr>
        <w:t>年一遇各向波浪</w:t>
      </w:r>
      <w:r w:rsidRPr="00B1668A">
        <w:rPr>
          <w:rFonts w:ascii="Times New Roman" w:hAnsi="Times New Roman" w:cs="Times New Roman"/>
          <w:b/>
          <w:color w:val="000000" w:themeColor="text1"/>
        </w:rPr>
        <w:t>+</w:t>
      </w:r>
      <w:proofErr w:type="gramStart"/>
      <w:r w:rsidRPr="00B1668A">
        <w:rPr>
          <w:rFonts w:ascii="Times New Roman" w:hAnsi="Times New Roman" w:cs="Times New Roman"/>
          <w:b/>
          <w:color w:val="000000" w:themeColor="text1"/>
        </w:rPr>
        <w:t>极端高</w:t>
      </w:r>
      <w:proofErr w:type="gramEnd"/>
      <w:r w:rsidRPr="00B1668A">
        <w:rPr>
          <w:rFonts w:ascii="Times New Roman" w:hAnsi="Times New Roman" w:cs="Times New Roman"/>
          <w:b/>
          <w:color w:val="000000" w:themeColor="text1"/>
        </w:rPr>
        <w:t>水位组合下各控制点波高</w:t>
      </w:r>
      <w:r w:rsidRPr="00B1668A">
        <w:rPr>
          <w:rFonts w:ascii="Times New Roman" w:hAnsi="Times New Roman" w:cs="Times New Roman"/>
          <w:b/>
          <w:color w:val="000000" w:themeColor="text1"/>
        </w:rPr>
        <w:t>H</w:t>
      </w:r>
      <w:r w:rsidRPr="00B1668A">
        <w:rPr>
          <w:rFonts w:ascii="Times New Roman" w:hAnsi="Times New Roman" w:cs="Times New Roman"/>
          <w:b/>
          <w:color w:val="000000" w:themeColor="text1"/>
          <w:vertAlign w:val="subscript"/>
        </w:rPr>
        <w:t>13%</w:t>
      </w:r>
      <w:r w:rsidRPr="00B1668A">
        <w:rPr>
          <w:rFonts w:ascii="Times New Roman" w:hAnsi="Times New Roman" w:cs="Times New Roman"/>
          <w:b/>
          <w:color w:val="000000" w:themeColor="text1"/>
        </w:rPr>
        <w:t>（单位：</w:t>
      </w:r>
      <w:r w:rsidRPr="00B1668A">
        <w:rPr>
          <w:rFonts w:ascii="Times New Roman" w:hAnsi="Times New Roman" w:cs="Times New Roman"/>
          <w:b/>
          <w:color w:val="000000" w:themeColor="text1"/>
        </w:rPr>
        <w:t>m</w:t>
      </w:r>
      <w:r w:rsidRPr="00B1668A">
        <w:rPr>
          <w:rFonts w:ascii="Times New Roman" w:hAnsi="Times New Roman" w:cs="Times New Roman"/>
          <w:b/>
          <w:color w:val="000000" w:themeColor="text1"/>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4"/>
        <w:gridCol w:w="940"/>
        <w:gridCol w:w="938"/>
        <w:gridCol w:w="926"/>
        <w:gridCol w:w="924"/>
        <w:gridCol w:w="958"/>
        <w:gridCol w:w="988"/>
        <w:gridCol w:w="988"/>
        <w:gridCol w:w="986"/>
      </w:tblGrid>
      <w:tr w:rsidR="00B1668A" w:rsidRPr="00B1668A">
        <w:trPr>
          <w:jc w:val="center"/>
        </w:trPr>
        <w:tc>
          <w:tcPr>
            <w:tcW w:w="650" w:type="pct"/>
            <w:tcBorders>
              <w:tl2br w:val="single" w:sz="4" w:space="0" w:color="auto"/>
            </w:tcBorders>
            <w:vAlign w:val="center"/>
          </w:tcPr>
          <w:p w:rsidR="001F0481" w:rsidRPr="00B1668A" w:rsidRDefault="00005E20">
            <w:pPr>
              <w:ind w:firstLine="480"/>
              <w:jc w:val="right"/>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波向</w:t>
            </w:r>
          </w:p>
          <w:p w:rsidR="001F0481" w:rsidRPr="00B1668A" w:rsidRDefault="00005E20">
            <w:pPr>
              <w:jc w:val="left"/>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控制点</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SSE</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SSW</w:t>
            </w:r>
          </w:p>
        </w:tc>
        <w:tc>
          <w:tcPr>
            <w:tcW w:w="525"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NNW</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N</w:t>
            </w:r>
          </w:p>
        </w:tc>
        <w:tc>
          <w:tcPr>
            <w:tcW w:w="561"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最大值</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525"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1.97</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1.97</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1.55</w:t>
            </w:r>
          </w:p>
        </w:tc>
        <w:tc>
          <w:tcPr>
            <w:tcW w:w="525"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1.98</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1.98</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w:t>
            </w:r>
          </w:p>
        </w:tc>
        <w:tc>
          <w:tcPr>
            <w:tcW w:w="525"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1.91</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1.91</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w:t>
            </w:r>
          </w:p>
        </w:tc>
        <w:tc>
          <w:tcPr>
            <w:tcW w:w="525"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1.65</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1.65</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525"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1.52</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1.52</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525"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1.41</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1.41</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0.78</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525"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562"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1.28</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1.28</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0.60</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525"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562"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1.29</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1.29</w:t>
            </w:r>
          </w:p>
        </w:tc>
      </w:tr>
      <w:tr w:rsidR="00B1668A" w:rsidRPr="00B1668A">
        <w:trPr>
          <w:trHeight w:hRule="exact" w:val="369"/>
          <w:jc w:val="center"/>
        </w:trPr>
        <w:tc>
          <w:tcPr>
            <w:tcW w:w="650"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53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0.40</w:t>
            </w:r>
          </w:p>
        </w:tc>
        <w:tc>
          <w:tcPr>
            <w:tcW w:w="533"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0.31</w:t>
            </w:r>
          </w:p>
        </w:tc>
        <w:tc>
          <w:tcPr>
            <w:tcW w:w="52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525"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544"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562"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562"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1.31</w:t>
            </w:r>
          </w:p>
        </w:tc>
        <w:tc>
          <w:tcPr>
            <w:tcW w:w="561" w:type="pct"/>
            <w:vAlign w:val="center"/>
          </w:tcPr>
          <w:p w:rsidR="001F0481" w:rsidRPr="00B1668A" w:rsidRDefault="00005E20">
            <w:pPr>
              <w:jc w:val="center"/>
              <w:rPr>
                <w:rFonts w:ascii="Times New Roman" w:hAnsi="Times New Roman" w:cs="Times New Roman"/>
                <w:b/>
                <w:color w:val="000000" w:themeColor="text1"/>
                <w:szCs w:val="21"/>
              </w:rPr>
            </w:pPr>
            <w:r w:rsidRPr="00B1668A">
              <w:rPr>
                <w:rFonts w:ascii="Times New Roman" w:hAnsi="Times New Roman" w:cs="Times New Roman"/>
                <w:b/>
                <w:color w:val="000000" w:themeColor="text1"/>
                <w:szCs w:val="21"/>
              </w:rPr>
              <w:t>1.31</w:t>
            </w:r>
          </w:p>
        </w:tc>
      </w:tr>
    </w:tbl>
    <w:p w:rsidR="001F0481" w:rsidRPr="00B1668A" w:rsidRDefault="001F0481">
      <w:pPr>
        <w:jc w:val="center"/>
        <w:rPr>
          <w:rFonts w:ascii="Times New Roman" w:hAnsi="Times New Roman" w:cs="Times New Roman"/>
          <w:b/>
          <w:color w:val="000000" w:themeColor="text1"/>
        </w:r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t>表</w:t>
      </w:r>
      <w:r w:rsidRPr="00B1668A">
        <w:rPr>
          <w:rFonts w:ascii="Times New Roman" w:hAnsi="Times New Roman" w:cs="Times New Roman" w:hint="eastAsia"/>
          <w:b/>
          <w:color w:val="000000" w:themeColor="text1"/>
        </w:rPr>
        <w:t>3.1-2</w:t>
      </w:r>
      <w:r w:rsidRPr="00B1668A">
        <w:rPr>
          <w:rFonts w:ascii="Times New Roman" w:hAnsi="Times New Roman" w:cs="Times New Roman"/>
          <w:b/>
          <w:color w:val="000000" w:themeColor="text1"/>
          <w:sz w:val="24"/>
        </w:rPr>
        <w:t xml:space="preserve">  SSE</w:t>
      </w:r>
      <w:r w:rsidRPr="00B1668A">
        <w:rPr>
          <w:rFonts w:ascii="Times New Roman" w:hAnsi="Times New Roman" w:cs="Times New Roman"/>
          <w:b/>
          <w:color w:val="000000" w:themeColor="text1"/>
          <w:sz w:val="24"/>
        </w:rPr>
        <w:t>向波浪要素计算成果</w:t>
      </w:r>
    </w:p>
    <w:tbl>
      <w:tblPr>
        <w:tblW w:w="5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85"/>
        <w:gridCol w:w="614"/>
        <w:gridCol w:w="599"/>
        <w:gridCol w:w="659"/>
        <w:gridCol w:w="704"/>
        <w:gridCol w:w="704"/>
        <w:gridCol w:w="841"/>
        <w:gridCol w:w="637"/>
        <w:gridCol w:w="599"/>
        <w:gridCol w:w="643"/>
        <w:gridCol w:w="643"/>
        <w:gridCol w:w="599"/>
        <w:gridCol w:w="718"/>
        <w:gridCol w:w="772"/>
      </w:tblGrid>
      <w:tr w:rsidR="00B1668A" w:rsidRPr="00B1668A">
        <w:trPr>
          <w:jc w:val="center"/>
        </w:trPr>
        <w:tc>
          <w:tcPr>
            <w:tcW w:w="290"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378"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331"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290"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29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1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56"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6"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422"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6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8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295"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1.71</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61.55</w:t>
            </w:r>
          </w:p>
        </w:tc>
        <w:tc>
          <w:tcPr>
            <w:tcW w:w="32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1.42</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0.74</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52.11</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1.73</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65.42</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56.74</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1.72</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74.46</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1.34</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67.22</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66.33</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1.20</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57.81</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78.52</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71.81</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77.18</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70.30</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70.23</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62.37</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70.30</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62.45</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0.40</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69.53</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0.50</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61.55</w:t>
            </w:r>
          </w:p>
        </w:tc>
      </w:tr>
      <w:tr w:rsidR="00B1668A" w:rsidRPr="00B1668A">
        <w:trPr>
          <w:jc w:val="center"/>
        </w:trPr>
        <w:tc>
          <w:tcPr>
            <w:tcW w:w="290"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378"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331"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290"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29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1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56"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6"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422"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6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8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1.44</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45.68</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48.44</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54.78</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49.08</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0.28</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26.25</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57.58</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0.23</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21.20</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56.66</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51.83</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0.66</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0.34</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51.88</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0.36</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51.34</w:t>
            </w:r>
          </w:p>
        </w:tc>
      </w:tr>
      <w:tr w:rsidR="00B1668A" w:rsidRPr="00B1668A">
        <w:trPr>
          <w:jc w:val="center"/>
        </w:trPr>
        <w:tc>
          <w:tcPr>
            <w:tcW w:w="290"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378"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331"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290"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29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1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56"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6"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422"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25"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63"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8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295"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1.23</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38.87</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42.23</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49.71</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43.00</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0.49</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52.94</w:t>
            </w:r>
          </w:p>
        </w:tc>
        <w:tc>
          <w:tcPr>
            <w:tcW w:w="32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19.76</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51.88</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15.98</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0.41</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46.27</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0.34</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46.32</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1F0481" w:rsidRPr="00B1668A">
        <w:trPr>
          <w:jc w:val="center"/>
        </w:trPr>
        <w:tc>
          <w:tcPr>
            <w:tcW w:w="29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29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1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0.36</w:t>
            </w:r>
          </w:p>
        </w:tc>
        <w:tc>
          <w:tcPr>
            <w:tcW w:w="33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0.30</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56"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8.00</w:t>
            </w:r>
          </w:p>
        </w:tc>
        <w:tc>
          <w:tcPr>
            <w:tcW w:w="4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45.68</w:t>
            </w:r>
          </w:p>
        </w:tc>
        <w:tc>
          <w:tcPr>
            <w:tcW w:w="32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25"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63"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8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jc w:val="center"/>
        <w:rPr>
          <w:rFonts w:ascii="Times New Roman" w:hAnsi="Times New Roman" w:cs="Times New Roman"/>
          <w:b/>
          <w:color w:val="000000" w:themeColor="text1"/>
        </w:r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hint="eastAsia"/>
          <w:b/>
          <w:color w:val="000000" w:themeColor="text1"/>
        </w:rPr>
        <w:t>3.1-3</w:t>
      </w:r>
      <w:r w:rsidRPr="00B1668A">
        <w:rPr>
          <w:rFonts w:ascii="Times New Roman" w:hAnsi="Times New Roman" w:cs="Times New Roman"/>
          <w:b/>
          <w:color w:val="000000" w:themeColor="text1"/>
          <w:sz w:val="24"/>
        </w:rPr>
        <w:t xml:space="preserve">  S</w:t>
      </w:r>
      <w:r w:rsidRPr="00B1668A">
        <w:rPr>
          <w:rFonts w:ascii="Times New Roman" w:hAnsi="Times New Roman" w:cs="Times New Roman"/>
          <w:b/>
          <w:color w:val="000000" w:themeColor="text1"/>
          <w:sz w:val="24"/>
        </w:rPr>
        <w:t>向波浪要素计算成果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84"/>
        <w:gridCol w:w="584"/>
        <w:gridCol w:w="584"/>
        <w:gridCol w:w="625"/>
        <w:gridCol w:w="584"/>
        <w:gridCol w:w="584"/>
        <w:gridCol w:w="689"/>
        <w:gridCol w:w="584"/>
        <w:gridCol w:w="584"/>
        <w:gridCol w:w="584"/>
        <w:gridCol w:w="625"/>
        <w:gridCol w:w="584"/>
        <w:gridCol w:w="584"/>
        <w:gridCol w:w="689"/>
      </w:tblGrid>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42.60</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1.34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36.30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45.13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39.41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50.94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46.30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45.72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40.12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53.48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49.25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52.64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48.29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48.24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43.13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0.60</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48.29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43.18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47.79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42.60</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1.50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36.37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38.45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43.14</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38.93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0.30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18.51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45.16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14.97</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44.50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40.97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41.01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40.61</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1.24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31.13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33.73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39.40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34.32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41.79</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16.00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41.01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36.81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36.85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36.37</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rPr>
          <w:rFonts w:ascii="Times New Roman" w:hAnsi="Times New Roman" w:cs="Times New Roman"/>
          <w:b/>
          <w:color w:val="000000" w:themeColor="text1"/>
          <w:sz w:val="24"/>
        </w:rPr>
      </w:pPr>
    </w:p>
    <w:p w:rsidR="001F0481" w:rsidRPr="00B1668A" w:rsidRDefault="001F0481">
      <w:pPr>
        <w:rPr>
          <w:rFonts w:ascii="Times New Roman" w:hAnsi="Times New Roman" w:cs="Times New Roman"/>
          <w:b/>
          <w:color w:val="000000" w:themeColor="text1"/>
          <w:sz w:val="24"/>
        </w:rPr>
      </w:pPr>
    </w:p>
    <w:p w:rsidR="001F0481" w:rsidRPr="00B1668A" w:rsidRDefault="001F0481">
      <w:pPr>
        <w:jc w:val="center"/>
        <w:rPr>
          <w:rFonts w:ascii="Times New Roman" w:hAnsi="Times New Roman" w:cs="Times New Roman"/>
          <w:b/>
          <w:color w:val="000000" w:themeColor="text1"/>
          <w:sz w:val="24"/>
        </w:rPr>
        <w:sectPr w:rsidR="001F0481" w:rsidRPr="00B1668A">
          <w:pgSz w:w="11906" w:h="16838"/>
          <w:pgMar w:top="1418" w:right="1418" w:bottom="1418" w:left="1701" w:header="851" w:footer="992" w:gutter="0"/>
          <w:cols w:space="425"/>
          <w:docGrid w:linePitch="312"/>
        </w:sect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hint="eastAsia"/>
          <w:b/>
          <w:color w:val="000000" w:themeColor="text1"/>
        </w:rPr>
        <w:t>3.1-4</w:t>
      </w:r>
      <w:r w:rsidRPr="00B1668A">
        <w:rPr>
          <w:rFonts w:ascii="Times New Roman" w:hAnsi="Times New Roman" w:cs="Times New Roman"/>
          <w:b/>
          <w:color w:val="000000" w:themeColor="text1"/>
          <w:sz w:val="24"/>
        </w:rPr>
        <w:t xml:space="preserve">  SSW</w:t>
      </w:r>
      <w:r w:rsidRPr="00B1668A">
        <w:rPr>
          <w:rFonts w:ascii="Times New Roman" w:hAnsi="Times New Roman" w:cs="Times New Roman"/>
          <w:b/>
          <w:color w:val="000000" w:themeColor="text1"/>
          <w:sz w:val="24"/>
        </w:rPr>
        <w:t>向波浪要素计算成果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74"/>
        <w:gridCol w:w="674"/>
        <w:gridCol w:w="673"/>
        <w:gridCol w:w="673"/>
        <w:gridCol w:w="675"/>
        <w:gridCol w:w="711"/>
        <w:gridCol w:w="713"/>
        <w:gridCol w:w="602"/>
        <w:gridCol w:w="606"/>
        <w:gridCol w:w="614"/>
        <w:gridCol w:w="657"/>
        <w:gridCol w:w="614"/>
        <w:gridCol w:w="711"/>
        <w:gridCol w:w="709"/>
      </w:tblGrid>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2.02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42.60</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1.63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36.30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45.13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39.41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50.94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46.30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45.72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40.12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53.48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49.25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52.64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48.29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48.24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43.13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48.29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43.18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47.79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42.60</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1.86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1.59</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36.37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38.45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43.14</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38.93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0.30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18.51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45.16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7.50</w:t>
            </w:r>
          </w:p>
        </w:tc>
        <w:tc>
          <w:tcPr>
            <w:tcW w:w="358" w:type="pct"/>
            <w:shd w:val="clear" w:color="auto" w:fill="auto"/>
            <w:vAlign w:val="center"/>
          </w:tcPr>
          <w:p w:rsidR="001F0481" w:rsidRPr="00B1668A" w:rsidRDefault="00005E20">
            <w:pP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14.97</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44.50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40.97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41.01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40.61</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1.53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31.13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33.73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39.40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34.32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41.79</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16.00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41.01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36.81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36.85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36.37</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jc w:val="center"/>
        <w:rPr>
          <w:rFonts w:ascii="Times New Roman" w:hAnsi="Times New Roman" w:cs="Times New Roman"/>
          <w:b/>
          <w:color w:val="000000" w:themeColor="text1"/>
          <w:sz w:val="24"/>
        </w:rPr>
      </w:pPr>
    </w:p>
    <w:p w:rsidR="001F0481" w:rsidRPr="00B1668A" w:rsidRDefault="001F0481">
      <w:pPr>
        <w:jc w:val="center"/>
        <w:rPr>
          <w:rFonts w:ascii="Times New Roman" w:hAnsi="Times New Roman" w:cs="Times New Roman"/>
          <w:b/>
          <w:color w:val="000000" w:themeColor="text1"/>
          <w:sz w:val="24"/>
        </w:rPr>
      </w:pPr>
    </w:p>
    <w:p w:rsidR="001F0481" w:rsidRPr="00B1668A" w:rsidRDefault="001F0481">
      <w:pPr>
        <w:jc w:val="center"/>
        <w:rPr>
          <w:rFonts w:ascii="Times New Roman" w:hAnsi="Times New Roman" w:cs="Times New Roman"/>
          <w:b/>
          <w:color w:val="000000" w:themeColor="text1"/>
          <w:sz w:val="24"/>
        </w:rPr>
        <w:sectPr w:rsidR="001F0481" w:rsidRPr="00B1668A">
          <w:pgSz w:w="11906" w:h="16838"/>
          <w:pgMar w:top="1440" w:right="1080" w:bottom="1440" w:left="1080" w:header="851" w:footer="992" w:gutter="0"/>
          <w:cols w:space="425"/>
          <w:docGrid w:linePitch="312"/>
        </w:sect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hint="eastAsia"/>
          <w:b/>
          <w:color w:val="000000" w:themeColor="text1"/>
        </w:rPr>
        <w:t>3.1-5</w:t>
      </w:r>
      <w:r w:rsidRPr="00B1668A">
        <w:rPr>
          <w:rFonts w:ascii="Times New Roman" w:hAnsi="Times New Roman" w:cs="Times New Roman"/>
          <w:b/>
          <w:color w:val="000000" w:themeColor="text1"/>
          <w:sz w:val="24"/>
        </w:rPr>
        <w:t xml:space="preserve">  SW</w:t>
      </w:r>
      <w:r w:rsidRPr="00B1668A">
        <w:rPr>
          <w:rFonts w:ascii="Times New Roman" w:hAnsi="Times New Roman" w:cs="Times New Roman"/>
          <w:b/>
          <w:color w:val="000000" w:themeColor="text1"/>
          <w:sz w:val="24"/>
        </w:rPr>
        <w:t>向波浪要素计算成果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74"/>
        <w:gridCol w:w="674"/>
        <w:gridCol w:w="673"/>
        <w:gridCol w:w="673"/>
        <w:gridCol w:w="675"/>
        <w:gridCol w:w="711"/>
        <w:gridCol w:w="713"/>
        <w:gridCol w:w="602"/>
        <w:gridCol w:w="606"/>
        <w:gridCol w:w="614"/>
        <w:gridCol w:w="657"/>
        <w:gridCol w:w="614"/>
        <w:gridCol w:w="711"/>
        <w:gridCol w:w="709"/>
      </w:tblGrid>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2.33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43.22</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1.65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36.82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45.80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39.97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51.71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46.98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46.40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40.70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54.30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49.99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53.45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49.01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48.96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43.76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49.01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43.81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48.50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43.22</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36.99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2.14</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1.89</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1.84</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39.12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2.11</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1.84</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1.78</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43.92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1.81</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1.58</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39.61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18.76</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1.73</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46.00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15.17</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1.60</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45.32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1.20</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41.71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0.50</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41.74</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04"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30"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0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0.28</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41.33</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31.65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1.70</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34.30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2.00</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1.70</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40.10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1.68</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34.90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42.54</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0.18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16.25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41.74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13.15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37.44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37.49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0.66</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39"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0.29</w:t>
            </w:r>
          </w:p>
        </w:tc>
        <w:tc>
          <w:tcPr>
            <w:tcW w:w="357"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6.60</w:t>
            </w:r>
          </w:p>
        </w:tc>
        <w:tc>
          <w:tcPr>
            <w:tcW w:w="358" w:type="pct"/>
            <w:shd w:val="clear" w:color="auto" w:fill="auto"/>
            <w:vAlign w:val="center"/>
          </w:tcPr>
          <w:p w:rsidR="001F0481" w:rsidRPr="00B1668A" w:rsidRDefault="00005E20">
            <w:pPr>
              <w:widowControl/>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36.99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jc w:val="center"/>
        <w:rPr>
          <w:rFonts w:ascii="Times New Roman" w:hAnsi="Times New Roman" w:cs="Times New Roman"/>
          <w:b/>
          <w:color w:val="000000" w:themeColor="text1"/>
          <w:sz w:val="24"/>
        </w:rPr>
      </w:pPr>
    </w:p>
    <w:p w:rsidR="001F0481" w:rsidRPr="00B1668A" w:rsidRDefault="001F0481">
      <w:pPr>
        <w:jc w:val="center"/>
        <w:rPr>
          <w:rFonts w:ascii="Times New Roman" w:hAnsi="Times New Roman" w:cs="Times New Roman"/>
          <w:b/>
          <w:color w:val="000000" w:themeColor="text1"/>
          <w:sz w:val="24"/>
        </w:rPr>
      </w:pPr>
    </w:p>
    <w:p w:rsidR="001F0481" w:rsidRPr="00B1668A" w:rsidRDefault="001F0481">
      <w:pPr>
        <w:jc w:val="center"/>
        <w:rPr>
          <w:rFonts w:ascii="Times New Roman" w:hAnsi="Times New Roman" w:cs="Times New Roman"/>
          <w:b/>
          <w:color w:val="000000" w:themeColor="text1"/>
          <w:sz w:val="24"/>
        </w:rPr>
        <w:sectPr w:rsidR="001F0481" w:rsidRPr="00B1668A">
          <w:pgSz w:w="11906" w:h="16838"/>
          <w:pgMar w:top="1440" w:right="1080" w:bottom="1440" w:left="1080" w:header="851" w:footer="992" w:gutter="0"/>
          <w:cols w:space="425"/>
          <w:docGrid w:linePitch="312"/>
        </w:sect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hint="eastAsia"/>
          <w:b/>
          <w:color w:val="000000" w:themeColor="text1"/>
        </w:rPr>
        <w:t>3.1-6</w:t>
      </w:r>
      <w:r w:rsidRPr="00B1668A">
        <w:rPr>
          <w:rFonts w:ascii="Times New Roman" w:hAnsi="Times New Roman" w:cs="Times New Roman"/>
          <w:b/>
          <w:color w:val="000000" w:themeColor="text1"/>
          <w:sz w:val="24"/>
        </w:rPr>
        <w:t xml:space="preserve">  W</w:t>
      </w:r>
      <w:r w:rsidRPr="00B1668A">
        <w:rPr>
          <w:rFonts w:ascii="Times New Roman" w:hAnsi="Times New Roman" w:cs="Times New Roman"/>
          <w:b/>
          <w:color w:val="000000" w:themeColor="text1"/>
          <w:sz w:val="24"/>
        </w:rPr>
        <w:t>向风浪要素计算成果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74"/>
        <w:gridCol w:w="674"/>
        <w:gridCol w:w="673"/>
        <w:gridCol w:w="673"/>
        <w:gridCol w:w="675"/>
        <w:gridCol w:w="711"/>
        <w:gridCol w:w="713"/>
        <w:gridCol w:w="602"/>
        <w:gridCol w:w="606"/>
        <w:gridCol w:w="614"/>
        <w:gridCol w:w="657"/>
        <w:gridCol w:w="614"/>
        <w:gridCol w:w="711"/>
        <w:gridCol w:w="709"/>
      </w:tblGrid>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3.70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15.30</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1.60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3.68</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3.59</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14.24</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3.50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3.50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3.31</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3.28</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3.22</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13.15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3.19</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3.14</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3.15</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3.02</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2.96</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9.20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9.04</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2.46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7.58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2.40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6.96</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1.33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3.19</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3.04</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2.82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9.92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2.75</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9.19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7.96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2.39</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6.90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2.18</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5.75</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3.17</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2.86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9.96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2.79</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9.71</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0.16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9.16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7.88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6.78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2.14</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5.46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jc w:val="center"/>
        <w:rPr>
          <w:rFonts w:ascii="Times New Roman" w:hAnsi="Times New Roman" w:cs="Times New Roman"/>
          <w:b/>
          <w:color w:val="000000" w:themeColor="text1"/>
          <w:sz w:val="24"/>
        </w:rPr>
      </w:pPr>
    </w:p>
    <w:p w:rsidR="001F0481" w:rsidRPr="00B1668A" w:rsidRDefault="001F0481">
      <w:pPr>
        <w:jc w:val="center"/>
        <w:rPr>
          <w:rFonts w:ascii="Times New Roman" w:hAnsi="Times New Roman" w:cs="Times New Roman"/>
          <w:b/>
          <w:color w:val="000000" w:themeColor="text1"/>
          <w:sz w:val="24"/>
        </w:rPr>
      </w:pPr>
    </w:p>
    <w:p w:rsidR="001F0481" w:rsidRPr="00B1668A" w:rsidRDefault="001F0481">
      <w:pPr>
        <w:rPr>
          <w:rFonts w:ascii="Times New Roman" w:hAnsi="Times New Roman" w:cs="Times New Roman"/>
          <w:color w:val="000000" w:themeColor="text1"/>
        </w:rPr>
      </w:pPr>
    </w:p>
    <w:p w:rsidR="001F0481" w:rsidRPr="00B1668A" w:rsidRDefault="001F0481">
      <w:pPr>
        <w:rPr>
          <w:rFonts w:ascii="Times New Roman" w:hAnsi="Times New Roman" w:cs="Times New Roman"/>
          <w:color w:val="000000" w:themeColor="text1"/>
        </w:rPr>
      </w:pPr>
    </w:p>
    <w:p w:rsidR="001F0481" w:rsidRPr="00B1668A" w:rsidRDefault="001F0481">
      <w:pPr>
        <w:jc w:val="center"/>
        <w:rPr>
          <w:rFonts w:ascii="Times New Roman" w:hAnsi="Times New Roman" w:cs="Times New Roman"/>
          <w:color w:val="000000" w:themeColor="text1"/>
        </w:rPr>
        <w:sectPr w:rsidR="001F0481" w:rsidRPr="00B1668A">
          <w:pgSz w:w="11906" w:h="16838"/>
          <w:pgMar w:top="1440" w:right="1080" w:bottom="1440" w:left="1080" w:header="851" w:footer="992" w:gutter="0"/>
          <w:cols w:space="425"/>
          <w:docGrid w:linePitch="312"/>
        </w:sect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hint="eastAsia"/>
          <w:b/>
          <w:color w:val="000000" w:themeColor="text1"/>
        </w:rPr>
        <w:t>3.1-7</w:t>
      </w:r>
      <w:r w:rsidRPr="00B1668A">
        <w:rPr>
          <w:rFonts w:ascii="Times New Roman" w:hAnsi="Times New Roman" w:cs="Times New Roman"/>
          <w:b/>
          <w:color w:val="000000" w:themeColor="text1"/>
          <w:sz w:val="24"/>
        </w:rPr>
        <w:t xml:space="preserve">  NNW</w:t>
      </w:r>
      <w:r w:rsidRPr="00B1668A">
        <w:rPr>
          <w:rFonts w:ascii="Times New Roman" w:hAnsi="Times New Roman" w:cs="Times New Roman"/>
          <w:b/>
          <w:color w:val="000000" w:themeColor="text1"/>
          <w:sz w:val="24"/>
        </w:rPr>
        <w:t>向风浪要素计算成果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674"/>
        <w:gridCol w:w="674"/>
        <w:gridCol w:w="673"/>
        <w:gridCol w:w="673"/>
        <w:gridCol w:w="675"/>
        <w:gridCol w:w="711"/>
        <w:gridCol w:w="713"/>
        <w:gridCol w:w="602"/>
        <w:gridCol w:w="606"/>
        <w:gridCol w:w="614"/>
        <w:gridCol w:w="657"/>
        <w:gridCol w:w="614"/>
        <w:gridCol w:w="711"/>
        <w:gridCol w:w="709"/>
      </w:tblGrid>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0.77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2.04</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4.52</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0.76</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4.49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2.43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6.93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2.34</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0.80</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8.26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2.55</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8.11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2.78</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2.76</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9.96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2.80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2.76</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11.61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3.02</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3.03</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3.07</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3.05</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11.92</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0.64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2.14</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5.33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6.58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8.05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2.55</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8.59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2.67</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9.50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2.75</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2.78</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2.81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10.56</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0.62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1.80</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3.60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2.09</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5.12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2.29</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6.49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2.49</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7.98</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2.52</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8.31</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0.24</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9.33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0.08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9.92</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2.78</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10.07</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jc w:val="center"/>
        <w:rPr>
          <w:rFonts w:ascii="Times New Roman" w:hAnsi="Times New Roman" w:cs="Times New Roman"/>
          <w:color w:val="000000" w:themeColor="text1"/>
        </w:rPr>
      </w:pPr>
    </w:p>
    <w:p w:rsidR="001F0481" w:rsidRPr="00B1668A" w:rsidRDefault="001F0481">
      <w:pPr>
        <w:jc w:val="center"/>
        <w:rPr>
          <w:rFonts w:ascii="Times New Roman" w:hAnsi="Times New Roman" w:cs="Times New Roman"/>
          <w:color w:val="000000" w:themeColor="text1"/>
        </w:rPr>
      </w:pPr>
    </w:p>
    <w:p w:rsidR="001F0481" w:rsidRPr="00B1668A" w:rsidRDefault="001F0481">
      <w:pPr>
        <w:jc w:val="center"/>
        <w:rPr>
          <w:rFonts w:ascii="Times New Roman" w:hAnsi="Times New Roman" w:cs="Times New Roman"/>
          <w:color w:val="000000" w:themeColor="text1"/>
        </w:rPr>
        <w:sectPr w:rsidR="001F0481" w:rsidRPr="00B1668A">
          <w:pgSz w:w="11906" w:h="16838"/>
          <w:pgMar w:top="1440" w:right="1080" w:bottom="1440" w:left="1080" w:header="851" w:footer="992" w:gutter="0"/>
          <w:cols w:space="425"/>
          <w:docGrid w:linePitch="312"/>
        </w:sectPr>
      </w:pPr>
    </w:p>
    <w:p w:rsidR="001F0481" w:rsidRPr="00B1668A" w:rsidRDefault="00005E20">
      <w:pPr>
        <w:jc w:val="center"/>
        <w:rPr>
          <w:rFonts w:ascii="Times New Roman" w:hAnsi="Times New Roman" w:cs="Times New Roman"/>
          <w:b/>
          <w:color w:val="000000" w:themeColor="text1"/>
          <w:sz w:val="24"/>
        </w:rPr>
      </w:pPr>
      <w:r w:rsidRPr="00B1668A">
        <w:rPr>
          <w:rFonts w:ascii="Times New Roman" w:hAnsi="Times New Roman" w:cs="Times New Roman"/>
          <w:b/>
          <w:color w:val="000000" w:themeColor="text1"/>
        </w:rPr>
        <w:lastRenderedPageBreak/>
        <w:t>表</w:t>
      </w:r>
      <w:r w:rsidRPr="00B1668A">
        <w:rPr>
          <w:rFonts w:ascii="Times New Roman" w:hAnsi="Times New Roman" w:cs="Times New Roman" w:hint="eastAsia"/>
          <w:b/>
          <w:color w:val="000000" w:themeColor="text1"/>
        </w:rPr>
        <w:t>3.1-8</w:t>
      </w:r>
      <w:r w:rsidRPr="00B1668A">
        <w:rPr>
          <w:rFonts w:ascii="Times New Roman" w:hAnsi="Times New Roman" w:cs="Times New Roman"/>
          <w:b/>
          <w:color w:val="000000" w:themeColor="text1"/>
          <w:sz w:val="24"/>
        </w:rPr>
        <w:t xml:space="preserve">  N</w:t>
      </w:r>
      <w:r w:rsidRPr="00B1668A">
        <w:rPr>
          <w:rFonts w:ascii="Times New Roman" w:hAnsi="Times New Roman" w:cs="Times New Roman"/>
          <w:b/>
          <w:color w:val="000000" w:themeColor="text1"/>
          <w:sz w:val="24"/>
        </w:rPr>
        <w:t>向风浪要素计算成果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584"/>
        <w:gridCol w:w="584"/>
        <w:gridCol w:w="584"/>
        <w:gridCol w:w="625"/>
        <w:gridCol w:w="584"/>
        <w:gridCol w:w="584"/>
        <w:gridCol w:w="689"/>
        <w:gridCol w:w="584"/>
        <w:gridCol w:w="584"/>
        <w:gridCol w:w="584"/>
        <w:gridCol w:w="625"/>
        <w:gridCol w:w="584"/>
        <w:gridCol w:w="584"/>
        <w:gridCol w:w="689"/>
      </w:tblGrid>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0.75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0.52</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1.92</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3.70</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0.71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0.50</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3.48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2.47</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2.33</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6.05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8.14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8.13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10.69</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11.29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1.20</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10.81</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3.18</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1.61</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3.14</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12.65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14.27</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14.49</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13.55</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1.80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3.38</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1.67</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3.32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13.54</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r w:rsidRPr="00B1668A">
              <w:rPr>
                <w:rFonts w:ascii="Times New Roman" w:hAnsi="Times New Roman" w:cs="Times New Roman"/>
                <w:color w:val="000000" w:themeColor="text1"/>
                <w:szCs w:val="21"/>
              </w:rPr>
              <w:t>极端高</w:t>
            </w:r>
            <w:proofErr w:type="gramEnd"/>
            <w:r w:rsidRPr="00B1668A">
              <w:rPr>
                <w:rFonts w:ascii="Times New Roman" w:hAnsi="Times New Roman" w:cs="Times New Roman"/>
                <w:color w:val="000000" w:themeColor="text1"/>
                <w:szCs w:val="21"/>
              </w:rPr>
              <w:t>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0.62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0.43</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1.73</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0.73</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2.20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5.26</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2.40</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6.73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0.86</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9.00</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0.33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1.13</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0.57</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2.73</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9.48</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0.95</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1.42</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2.93</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1.50</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3.07</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12.17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1.53</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1.32</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1.28</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3.11</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12.53</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1.55</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1.29</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3.13</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12.73</w:t>
            </w:r>
          </w:p>
        </w:tc>
      </w:tr>
      <w:tr w:rsidR="00B1668A" w:rsidRPr="00B1668A">
        <w:trPr>
          <w:jc w:val="center"/>
        </w:trPr>
        <w:tc>
          <w:tcPr>
            <w:tcW w:w="329" w:type="pct"/>
            <w:vMerge w:val="restar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点号</w:t>
            </w:r>
          </w:p>
        </w:tc>
        <w:tc>
          <w:tcPr>
            <w:tcW w:w="2406"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设计高水位</w:t>
            </w:r>
          </w:p>
        </w:tc>
        <w:tc>
          <w:tcPr>
            <w:tcW w:w="2265" w:type="pct"/>
            <w:gridSpan w:val="7"/>
            <w:shd w:val="clear" w:color="auto" w:fill="auto"/>
            <w:vAlign w:val="center"/>
          </w:tcPr>
          <w:p w:rsidR="001F0481" w:rsidRPr="00B1668A" w:rsidRDefault="00005E20">
            <w:pPr>
              <w:tabs>
                <w:tab w:val="center" w:pos="4153"/>
              </w:tabs>
              <w:spacing w:line="200" w:lineRule="exact"/>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w:t>
            </w:r>
            <w:r w:rsidRPr="00B1668A">
              <w:rPr>
                <w:rFonts w:ascii="Times New Roman" w:hAnsi="Times New Roman" w:cs="Times New Roman"/>
                <w:color w:val="000000" w:themeColor="text1"/>
                <w:szCs w:val="21"/>
              </w:rPr>
              <w:t>年一遇</w:t>
            </w:r>
            <w:proofErr w:type="gramStart"/>
            <w:r w:rsidRPr="00B1668A">
              <w:rPr>
                <w:rFonts w:ascii="Times New Roman" w:hAnsi="Times New Roman" w:cs="Times New Roman"/>
                <w:color w:val="000000" w:themeColor="text1"/>
                <w:szCs w:val="21"/>
              </w:rPr>
              <w:t>+</w:t>
            </w:r>
            <w:proofErr w:type="gramEnd"/>
            <w:r w:rsidRPr="00B1668A">
              <w:rPr>
                <w:rFonts w:ascii="Times New Roman" w:hAnsi="Times New Roman" w:cs="Times New Roman"/>
                <w:color w:val="000000" w:themeColor="text1"/>
                <w:szCs w:val="21"/>
              </w:rPr>
              <w:t>设计低水位</w:t>
            </w:r>
          </w:p>
        </w:tc>
      </w:tr>
      <w:tr w:rsidR="00B1668A" w:rsidRPr="00B1668A">
        <w:trPr>
          <w:jc w:val="center"/>
        </w:trPr>
        <w:tc>
          <w:tcPr>
            <w:tcW w:w="329" w:type="pct"/>
            <w:vMerge/>
            <w:shd w:val="clear" w:color="auto" w:fill="auto"/>
            <w:vAlign w:val="center"/>
          </w:tcPr>
          <w:p w:rsidR="001F0481" w:rsidRPr="00B1668A" w:rsidRDefault="001F0481">
            <w:pPr>
              <w:pStyle w:val="21"/>
              <w:spacing w:after="0" w:line="240" w:lineRule="auto"/>
              <w:ind w:leftChars="0" w:left="0" w:firstLineChars="0" w:firstLine="0"/>
              <w:jc w:val="center"/>
              <w:rPr>
                <w:rFonts w:ascii="Times New Roman" w:hAnsi="Times New Roman" w:cs="Times New Roman"/>
                <w:color w:val="000000" w:themeColor="text1"/>
                <w:szCs w:val="21"/>
              </w:rPr>
            </w:pP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9"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8" w:type="pct"/>
            <w:shd w:val="clear" w:color="auto" w:fill="auto"/>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2"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4"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4%</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5%</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30"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13%</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c>
          <w:tcPr>
            <w:tcW w:w="308"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proofErr w:type="spellStart"/>
            <w:r w:rsidRPr="00B1668A">
              <w:rPr>
                <w:rFonts w:ascii="Times New Roman" w:hAnsi="Times New Roman" w:cs="Times New Roman"/>
                <w:color w:val="000000" w:themeColor="text1"/>
                <w:szCs w:val="21"/>
              </w:rPr>
              <w:t>H</w:t>
            </w:r>
            <w:r w:rsidRPr="00B1668A">
              <w:rPr>
                <w:rFonts w:ascii="Times New Roman" w:hAnsi="Times New Roman" w:cs="Times New Roman"/>
                <w:color w:val="000000" w:themeColor="text1"/>
                <w:szCs w:val="21"/>
                <w:vertAlign w:val="subscript"/>
              </w:rPr>
              <w:t>m</w:t>
            </w:r>
            <w:proofErr w:type="spellEnd"/>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vertAlign w:val="subscript"/>
              </w:rPr>
            </w:pPr>
            <w:r w:rsidRPr="00B1668A">
              <w:rPr>
                <w:rFonts w:ascii="Times New Roman" w:hAnsi="Times New Roman" w:cs="Times New Roman"/>
                <w:color w:val="000000" w:themeColor="text1"/>
                <w:szCs w:val="21"/>
              </w:rPr>
              <w:t>(m)</w:t>
            </w:r>
          </w:p>
        </w:tc>
        <w:tc>
          <w:tcPr>
            <w:tcW w:w="357" w:type="pct"/>
            <w:shd w:val="clear" w:color="auto" w:fill="auto"/>
            <w:vAlign w:val="center"/>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T</w:t>
            </w:r>
            <w:r w:rsidRPr="00B1668A">
              <w:rPr>
                <w:rFonts w:ascii="Times New Roman" w:hAnsi="Times New Roman" w:cs="Times New Roman"/>
                <w:color w:val="000000" w:themeColor="text1"/>
                <w:szCs w:val="21"/>
                <w:vertAlign w:val="subscript"/>
              </w:rPr>
              <w:t>m</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(s)</w:t>
            </w:r>
          </w:p>
        </w:tc>
        <w:tc>
          <w:tcPr>
            <w:tcW w:w="356" w:type="pct"/>
          </w:tcPr>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L</w:t>
            </w:r>
          </w:p>
          <w:p w:rsidR="001F0481" w:rsidRPr="00B1668A" w:rsidRDefault="00005E20">
            <w:pPr>
              <w:pStyle w:val="21"/>
              <w:spacing w:after="0" w:line="240" w:lineRule="auto"/>
              <w:ind w:leftChars="0" w:left="0" w:firstLineChars="0" w:firstLine="0"/>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(m)</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P1</w:t>
            </w:r>
          </w:p>
        </w:tc>
        <w:tc>
          <w:tcPr>
            <w:tcW w:w="338"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0.59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0.50</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1.66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0.59</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0.38</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2.09</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4.85</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1.02</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0.71</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0.46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2.37</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6.61</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P4</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1.01</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0.84</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0.55</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2.66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8.73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0.88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0.56</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2.71</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9.26</w:t>
            </w:r>
          </w:p>
        </w:tc>
        <w:tc>
          <w:tcPr>
            <w:tcW w:w="302" w:type="pct"/>
            <w:shd w:val="clear" w:color="auto" w:fill="auto"/>
            <w:vAlign w:val="center"/>
          </w:tcPr>
          <w:p w:rsidR="001F0481" w:rsidRPr="00B1668A" w:rsidRDefault="00005E20">
            <w:pPr>
              <w:widowControl/>
              <w:jc w:val="center"/>
              <w:rPr>
                <w:rFonts w:ascii="Times New Roman" w:hAnsi="Times New Roman" w:cs="Times New Roman"/>
                <w:color w:val="000000" w:themeColor="text1"/>
                <w:kern w:val="0"/>
                <w:szCs w:val="21"/>
              </w:rPr>
            </w:pPr>
            <w:r w:rsidRPr="00B1668A">
              <w:rPr>
                <w:rFonts w:ascii="Times New Roman" w:hAnsi="Times New Roman" w:cs="Times New Roman"/>
                <w:color w:val="000000" w:themeColor="text1"/>
                <w:szCs w:val="21"/>
              </w:rPr>
              <w:t>0.28</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0.25</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0.24</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0.21</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1.39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1.15</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0.98</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0.63</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2.92</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10.96</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0.19</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0.17</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0.14</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0.10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0.92</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3.06</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11.90</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P8</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3.08</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11.94</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r w:rsidR="00B1668A" w:rsidRPr="00B1668A">
        <w:trPr>
          <w:jc w:val="center"/>
        </w:trPr>
        <w:tc>
          <w:tcPr>
            <w:tcW w:w="32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P9</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1.46</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1.27</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1.23</w:t>
            </w:r>
          </w:p>
        </w:tc>
        <w:tc>
          <w:tcPr>
            <w:tcW w:w="33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1.06</w:t>
            </w:r>
          </w:p>
        </w:tc>
        <w:tc>
          <w:tcPr>
            <w:tcW w:w="339"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0.70</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3.08</w:t>
            </w:r>
          </w:p>
        </w:tc>
        <w:tc>
          <w:tcPr>
            <w:tcW w:w="35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11.93</w:t>
            </w:r>
          </w:p>
        </w:tc>
        <w:tc>
          <w:tcPr>
            <w:tcW w:w="302"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4"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30"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08"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7" w:type="pct"/>
            <w:shd w:val="clear" w:color="auto" w:fill="auto"/>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c>
          <w:tcPr>
            <w:tcW w:w="356" w:type="pct"/>
            <w:vAlign w:val="center"/>
          </w:tcPr>
          <w:p w:rsidR="001F0481" w:rsidRPr="00B1668A" w:rsidRDefault="00005E20">
            <w:pPr>
              <w:jc w:val="center"/>
              <w:rPr>
                <w:rFonts w:ascii="Times New Roman" w:hAnsi="Times New Roman" w:cs="Times New Roman"/>
                <w:color w:val="000000" w:themeColor="text1"/>
                <w:szCs w:val="21"/>
              </w:rPr>
            </w:pPr>
            <w:r w:rsidRPr="00B1668A">
              <w:rPr>
                <w:rFonts w:ascii="Times New Roman" w:hAnsi="Times New Roman" w:cs="Times New Roman"/>
                <w:color w:val="000000" w:themeColor="text1"/>
                <w:szCs w:val="21"/>
              </w:rPr>
              <w:t>/</w:t>
            </w:r>
          </w:p>
        </w:tc>
      </w:tr>
    </w:tbl>
    <w:p w:rsidR="001F0481" w:rsidRPr="00B1668A" w:rsidRDefault="001F0481">
      <w:pPr>
        <w:pStyle w:val="GDCI"/>
        <w:spacing w:before="48" w:after="72"/>
        <w:ind w:firstLine="480"/>
        <w:rPr>
          <w:rFonts w:ascii="Times New Roman" w:hAnsi="Times New Roman" w:cs="Times New Roman"/>
          <w:color w:val="000000" w:themeColor="text1"/>
          <w:szCs w:val="28"/>
        </w:rPr>
      </w:pPr>
    </w:p>
    <w:p w:rsidR="001F0481" w:rsidRPr="00B1668A" w:rsidRDefault="00005E20">
      <w:pPr>
        <w:pStyle w:val="2"/>
        <w:numPr>
          <w:ilvl w:val="1"/>
          <w:numId w:val="2"/>
        </w:numPr>
        <w:rPr>
          <w:rFonts w:ascii="Times New Roman" w:eastAsiaTheme="minorEastAsia" w:hAnsi="Times New Roman"/>
          <w:color w:val="000000" w:themeColor="text1"/>
        </w:rPr>
      </w:pPr>
      <w:bookmarkStart w:id="9" w:name="_Toc181344869"/>
      <w:r w:rsidRPr="00B1668A">
        <w:rPr>
          <w:rFonts w:ascii="Times New Roman" w:eastAsiaTheme="minorEastAsia" w:hAnsi="Times New Roman"/>
          <w:color w:val="000000" w:themeColor="text1"/>
        </w:rPr>
        <w:t>设计尺度说明</w:t>
      </w:r>
      <w:bookmarkEnd w:id="9"/>
    </w:p>
    <w:p w:rsidR="001F0481" w:rsidRPr="00B1668A" w:rsidRDefault="00005E20">
      <w:pPr>
        <w:pStyle w:val="3"/>
        <w:numPr>
          <w:ilvl w:val="2"/>
          <w:numId w:val="2"/>
        </w:numPr>
        <w:rPr>
          <w:color w:val="000000" w:themeColor="text1"/>
        </w:rPr>
      </w:pPr>
      <w:r w:rsidRPr="00B1668A">
        <w:rPr>
          <w:color w:val="000000" w:themeColor="text1"/>
        </w:rPr>
        <w:t>陆域回填高程</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根据《海港总体设计规范》（</w:t>
      </w:r>
      <w:r w:rsidRPr="00B1668A">
        <w:rPr>
          <w:rFonts w:ascii="Times New Roman" w:hAnsi="Times New Roman" w:cs="Times New Roman"/>
          <w:color w:val="000000" w:themeColor="text1"/>
        </w:rPr>
        <w:t>JTS 165-2013</w:t>
      </w:r>
      <w:r w:rsidRPr="00B1668A">
        <w:rPr>
          <w:rFonts w:ascii="Times New Roman" w:hAnsi="Times New Roman" w:cs="Times New Roman"/>
          <w:color w:val="000000" w:themeColor="text1"/>
        </w:rPr>
        <w:t>），后方陆域高程通常不宜低于</w:t>
      </w:r>
      <w:proofErr w:type="gramStart"/>
      <w:r w:rsidRPr="00B1668A">
        <w:rPr>
          <w:rFonts w:ascii="Times New Roman" w:hAnsi="Times New Roman" w:cs="Times New Roman"/>
          <w:color w:val="000000" w:themeColor="text1"/>
        </w:rPr>
        <w:t>极端高</w:t>
      </w:r>
      <w:proofErr w:type="gramEnd"/>
      <w:r w:rsidRPr="00B1668A">
        <w:rPr>
          <w:rFonts w:ascii="Times New Roman" w:hAnsi="Times New Roman" w:cs="Times New Roman"/>
          <w:color w:val="000000" w:themeColor="text1"/>
        </w:rPr>
        <w:t>水位以上</w:t>
      </w:r>
      <w:r w:rsidRPr="00B1668A">
        <w:rPr>
          <w:rFonts w:ascii="Times New Roman" w:hAnsi="Times New Roman" w:cs="Times New Roman"/>
          <w:color w:val="000000" w:themeColor="text1"/>
        </w:rPr>
        <w:t>0.3~0.5m</w:t>
      </w:r>
      <w:r w:rsidRPr="00B1668A">
        <w:rPr>
          <w:rFonts w:ascii="Times New Roman" w:hAnsi="Times New Roman" w:cs="Times New Roman"/>
          <w:color w:val="000000" w:themeColor="text1"/>
        </w:rPr>
        <w:t>，并满足陆域自流排水的要求。</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因此，后方陆域高程</w:t>
      </w:r>
      <w:r w:rsidRPr="00B1668A">
        <w:rPr>
          <w:rFonts w:ascii="Times New Roman" w:hAnsi="Times New Roman" w:cs="Times New Roman"/>
          <w:color w:val="000000" w:themeColor="text1"/>
        </w:rPr>
        <w:t>≥5.69+0.3~0.5=5.99~6.19m</w:t>
      </w:r>
      <w:r w:rsidRPr="00B1668A">
        <w:rPr>
          <w:rFonts w:ascii="Times New Roman" w:hAnsi="Times New Roman" w:cs="Times New Roman"/>
          <w:color w:val="000000" w:themeColor="text1"/>
        </w:rPr>
        <w:t>，本工程后方陆域高程取</w:t>
      </w:r>
      <w:r w:rsidRPr="00B1668A">
        <w:rPr>
          <w:rFonts w:ascii="Times New Roman" w:hAnsi="Times New Roman" w:cs="Times New Roman"/>
          <w:color w:val="000000" w:themeColor="text1"/>
        </w:rPr>
        <w:t>6.0m</w:t>
      </w:r>
      <w:r w:rsidRPr="00B1668A">
        <w:rPr>
          <w:rFonts w:ascii="Times New Roman" w:hAnsi="Times New Roman" w:cs="Times New Roman"/>
          <w:color w:val="000000" w:themeColor="text1"/>
        </w:rPr>
        <w:t>，考虑</w:t>
      </w:r>
      <w:r w:rsidRPr="00B1668A">
        <w:rPr>
          <w:rFonts w:ascii="Times New Roman" w:hAnsi="Times New Roman" w:cs="Times New Roman"/>
          <w:color w:val="000000" w:themeColor="text1"/>
        </w:rPr>
        <w:t>0.5m</w:t>
      </w:r>
      <w:r w:rsidRPr="00B1668A">
        <w:rPr>
          <w:rFonts w:ascii="Times New Roman" w:hAnsi="Times New Roman" w:cs="Times New Roman"/>
          <w:color w:val="000000" w:themeColor="text1"/>
        </w:rPr>
        <w:t>的沉降</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设计回填标高为</w:t>
      </w:r>
      <w:r w:rsidRPr="00B1668A">
        <w:rPr>
          <w:rFonts w:ascii="Times New Roman" w:hAnsi="Times New Roman" w:cs="Times New Roman"/>
          <w:color w:val="000000" w:themeColor="text1"/>
        </w:rPr>
        <w:t>6.5m</w:t>
      </w:r>
      <w:r w:rsidRPr="00B1668A">
        <w:rPr>
          <w:rFonts w:ascii="Times New Roman" w:hAnsi="Times New Roman" w:cs="Times New Roman"/>
          <w:color w:val="000000" w:themeColor="text1"/>
        </w:rPr>
        <w:t>。同时参考附近防城港金属新材料精深加工产业园项目一期工程项目，回填陆域标高</w:t>
      </w:r>
      <w:r w:rsidRPr="00B1668A">
        <w:rPr>
          <w:rFonts w:ascii="Times New Roman" w:hAnsi="Times New Roman" w:cs="Times New Roman"/>
          <w:color w:val="000000" w:themeColor="text1"/>
        </w:rPr>
        <w:t>6.5m</w:t>
      </w:r>
      <w:r w:rsidRPr="00B1668A">
        <w:rPr>
          <w:rFonts w:ascii="Times New Roman" w:hAnsi="Times New Roman" w:cs="Times New Roman"/>
          <w:color w:val="000000" w:themeColor="text1"/>
        </w:rPr>
        <w:t>。综合考虑，本项目后方陆域回填标高为</w:t>
      </w:r>
      <w:r w:rsidRPr="00B1668A">
        <w:rPr>
          <w:rFonts w:ascii="Times New Roman" w:hAnsi="Times New Roman" w:cs="Times New Roman"/>
          <w:color w:val="000000" w:themeColor="text1"/>
        </w:rPr>
        <w:t>6.5m</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 xml:space="preserve"> </w:t>
      </w:r>
    </w:p>
    <w:p w:rsidR="001F0481" w:rsidRPr="00B1668A" w:rsidRDefault="00005E20">
      <w:pPr>
        <w:pStyle w:val="3"/>
        <w:numPr>
          <w:ilvl w:val="2"/>
          <w:numId w:val="2"/>
        </w:numPr>
        <w:rPr>
          <w:color w:val="000000" w:themeColor="text1"/>
        </w:rPr>
      </w:pPr>
      <w:r w:rsidRPr="00B1668A">
        <w:rPr>
          <w:color w:val="000000" w:themeColor="text1"/>
        </w:rPr>
        <w:lastRenderedPageBreak/>
        <w:t>胸墙顶高程</w:t>
      </w:r>
    </w:p>
    <w:p w:rsidR="001F0481" w:rsidRPr="00B1668A" w:rsidRDefault="00005E20">
      <w:pPr>
        <w:pStyle w:val="GDCI"/>
        <w:spacing w:before="48" w:after="72"/>
        <w:ind w:firstLine="480"/>
        <w:rPr>
          <w:color w:val="000000" w:themeColor="text1"/>
        </w:rPr>
      </w:pPr>
      <w:r w:rsidRPr="00B1668A">
        <w:rPr>
          <w:rFonts w:ascii="Times New Roman" w:hAnsi="Times New Roman" w:cs="Times New Roman"/>
          <w:color w:val="000000" w:themeColor="text1"/>
        </w:rPr>
        <w:t>本工程护岸堤顶高程计算根据《防波堤与护岸设计规范》</w:t>
      </w:r>
      <w:r w:rsidRPr="00B1668A">
        <w:rPr>
          <w:rFonts w:ascii="Times New Roman" w:eastAsia="宋体" w:hAnsi="Times New Roman" w:cs="Times New Roman" w:hint="eastAsia"/>
          <w:color w:val="000000" w:themeColor="text1"/>
          <w:szCs w:val="28"/>
        </w:rPr>
        <w:t>《防波堤与护岸设计规范》（</w:t>
      </w:r>
      <w:r w:rsidRPr="00B1668A">
        <w:rPr>
          <w:rFonts w:ascii="Times New Roman" w:eastAsia="宋体" w:hAnsi="Times New Roman" w:cs="Times New Roman" w:hint="eastAsia"/>
          <w:color w:val="000000" w:themeColor="text1"/>
          <w:szCs w:val="28"/>
        </w:rPr>
        <w:t xml:space="preserve">JTS </w:t>
      </w:r>
      <w:r w:rsidRPr="00B1668A">
        <w:rPr>
          <w:rFonts w:ascii="Times New Roman" w:hAnsi="Times New Roman" w:cs="Times New Roman" w:hint="eastAsia"/>
          <w:color w:val="000000" w:themeColor="text1"/>
        </w:rPr>
        <w:t>154-2018</w:t>
      </w: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4.2.2</w:t>
      </w:r>
      <w:r w:rsidRPr="00B1668A">
        <w:rPr>
          <w:rFonts w:ascii="Times New Roman" w:eastAsia="宋体" w:hAnsi="Times New Roman" w:cs="Times New Roman" w:hint="eastAsia"/>
          <w:color w:val="000000" w:themeColor="text1"/>
          <w:szCs w:val="28"/>
        </w:rPr>
        <w:t>要求，</w:t>
      </w:r>
      <w:r w:rsidRPr="00B1668A">
        <w:rPr>
          <w:rFonts w:ascii="宋体" w:eastAsia="宋体" w:hAnsi="宋体" w:hint="eastAsia"/>
          <w:color w:val="000000" w:themeColor="text1"/>
          <w:kern w:val="0"/>
          <w:szCs w:val="24"/>
          <w:lang w:bidi="ar"/>
        </w:rPr>
        <w:t>堤顶高程根据</w:t>
      </w:r>
      <w:r w:rsidRPr="00B1668A">
        <w:rPr>
          <w:rFonts w:ascii="Times New Roman" w:eastAsia="宋体" w:hAnsi="Times New Roman" w:cs="Times New Roman" w:hint="eastAsia"/>
          <w:color w:val="000000" w:themeColor="text1"/>
          <w:szCs w:val="28"/>
        </w:rPr>
        <w:t>设计</w:t>
      </w:r>
      <w:r w:rsidRPr="00B1668A">
        <w:rPr>
          <w:rFonts w:ascii="宋体" w:eastAsia="宋体" w:hAnsi="宋体" w:hint="eastAsia"/>
          <w:color w:val="000000" w:themeColor="text1"/>
          <w:kern w:val="0"/>
          <w:szCs w:val="24"/>
          <w:lang w:bidi="ar"/>
        </w:rPr>
        <w:t>高潮位、波浪爬高及安全加高值计算，并应高出设计高潮位</w:t>
      </w:r>
      <w:r w:rsidRPr="00B1668A">
        <w:rPr>
          <w:rFonts w:ascii="Times New Roman" w:eastAsia="宋体" w:hAnsi="Times New Roman" w:cs="Times New Roman"/>
          <w:color w:val="000000" w:themeColor="text1"/>
          <w:kern w:val="0"/>
          <w:szCs w:val="24"/>
          <w:lang w:bidi="ar"/>
        </w:rPr>
        <w:t>1.5~2.0m</w:t>
      </w:r>
      <w:r w:rsidRPr="00B1668A">
        <w:rPr>
          <w:rFonts w:ascii="宋体" w:eastAsia="宋体" w:hAnsi="宋体" w:hint="eastAsia"/>
          <w:color w:val="000000" w:themeColor="text1"/>
          <w:kern w:val="0"/>
          <w:szCs w:val="24"/>
          <w:lang w:bidi="ar"/>
        </w:rPr>
        <w:t>，计算公式如下：</w:t>
      </w:r>
    </w:p>
    <w:p w:rsidR="001F0481" w:rsidRPr="00B1668A" w:rsidRDefault="00005E20">
      <w:pPr>
        <w:widowControl/>
        <w:jc w:val="center"/>
        <w:rPr>
          <w:rFonts w:ascii="Times New Roman" w:eastAsia="宋体" w:hAnsi="Times New Roman" w:cs="Times New Roman"/>
          <w:color w:val="000000" w:themeColor="text1"/>
          <w:kern w:val="0"/>
          <w:sz w:val="28"/>
          <w:szCs w:val="28"/>
          <w:lang w:bidi="ar"/>
        </w:rPr>
      </w:pPr>
      <w:proofErr w:type="spellStart"/>
      <w:r w:rsidRPr="00B1668A">
        <w:rPr>
          <w:rFonts w:ascii="Times New Roman" w:eastAsia="宋体" w:hAnsi="Times New Roman" w:cs="Times New Roman"/>
          <w:i/>
          <w:iCs/>
          <w:color w:val="000000" w:themeColor="text1"/>
          <w:kern w:val="0"/>
          <w:sz w:val="28"/>
          <w:szCs w:val="28"/>
          <w:lang w:bidi="ar"/>
        </w:rPr>
        <w:t>Z</w:t>
      </w:r>
      <w:r w:rsidRPr="00B1668A">
        <w:rPr>
          <w:rFonts w:ascii="Times New Roman" w:eastAsia="宋体" w:hAnsi="Times New Roman" w:cs="Times New Roman"/>
          <w:i/>
          <w:iCs/>
          <w:color w:val="000000" w:themeColor="text1"/>
          <w:kern w:val="0"/>
          <w:sz w:val="18"/>
          <w:szCs w:val="18"/>
          <w:lang w:bidi="ar"/>
        </w:rPr>
        <w:t>c</w:t>
      </w:r>
      <w:proofErr w:type="spellEnd"/>
      <w:r w:rsidRPr="00B1668A">
        <w:rPr>
          <w:rFonts w:ascii="Times New Roman" w:eastAsia="宋体" w:hAnsi="Times New Roman" w:cs="Times New Roman"/>
          <w:color w:val="000000" w:themeColor="text1"/>
          <w:kern w:val="0"/>
          <w:sz w:val="28"/>
          <w:szCs w:val="28"/>
          <w:lang w:bidi="ar"/>
        </w:rPr>
        <w:t>=</w:t>
      </w:r>
      <w:proofErr w:type="spellStart"/>
      <w:proofErr w:type="gramStart"/>
      <w:r w:rsidRPr="00B1668A">
        <w:rPr>
          <w:rFonts w:ascii="Times New Roman" w:eastAsia="宋体" w:hAnsi="Times New Roman" w:cs="Times New Roman"/>
          <w:i/>
          <w:iCs/>
          <w:color w:val="000000" w:themeColor="text1"/>
          <w:kern w:val="0"/>
          <w:sz w:val="28"/>
          <w:szCs w:val="28"/>
          <w:lang w:bidi="ar"/>
        </w:rPr>
        <w:t>H</w:t>
      </w:r>
      <w:r w:rsidRPr="00B1668A">
        <w:rPr>
          <w:rFonts w:ascii="Times New Roman" w:eastAsia="宋体" w:hAnsi="Times New Roman" w:cs="Times New Roman"/>
          <w:i/>
          <w:iCs/>
          <w:color w:val="000000" w:themeColor="text1"/>
          <w:kern w:val="0"/>
          <w:sz w:val="18"/>
          <w:szCs w:val="18"/>
          <w:lang w:bidi="ar"/>
        </w:rPr>
        <w:t>w</w:t>
      </w:r>
      <w:r w:rsidRPr="00B1668A">
        <w:rPr>
          <w:rFonts w:ascii="Times New Roman" w:eastAsia="宋体" w:hAnsi="Times New Roman" w:cs="Times New Roman"/>
          <w:color w:val="000000" w:themeColor="text1"/>
          <w:kern w:val="0"/>
          <w:sz w:val="28"/>
          <w:szCs w:val="28"/>
          <w:lang w:bidi="ar"/>
        </w:rPr>
        <w:t>+</w:t>
      </w:r>
      <w:proofErr w:type="gramEnd"/>
      <w:r w:rsidRPr="00B1668A">
        <w:rPr>
          <w:rFonts w:ascii="Times New Roman" w:eastAsia="宋体" w:hAnsi="Times New Roman" w:cs="Times New Roman"/>
          <w:color w:val="000000" w:themeColor="text1"/>
          <w:kern w:val="0"/>
          <w:sz w:val="28"/>
          <w:szCs w:val="28"/>
          <w:lang w:bidi="ar"/>
        </w:rPr>
        <w:t>R+a</w:t>
      </w:r>
      <w:proofErr w:type="spellEnd"/>
    </w:p>
    <w:p w:rsidR="001F0481" w:rsidRPr="00B1668A" w:rsidRDefault="00005E20">
      <w:pPr>
        <w:pStyle w:val="jia2003"/>
        <w:spacing w:line="312" w:lineRule="auto"/>
        <w:ind w:firstLine="480"/>
        <w:rPr>
          <w:rFonts w:ascii="Times New Roman" w:eastAsia="宋体" w:hAnsi="Times New Roman" w:cs="Times New Roman"/>
          <w:color w:val="000000" w:themeColor="text1"/>
          <w:szCs w:val="24"/>
          <w:lang w:bidi="ar"/>
        </w:rPr>
      </w:pPr>
      <w:r w:rsidRPr="00B1668A">
        <w:rPr>
          <w:rFonts w:ascii="Times New Roman" w:hAnsi="Times New Roman" w:cs="Times New Roman"/>
          <w:color w:val="000000" w:themeColor="text1"/>
        </w:rPr>
        <w:t>式中：</w:t>
      </w:r>
      <w:r w:rsidRPr="00B1668A">
        <w:rPr>
          <w:rFonts w:ascii="Times New Roman" w:hAnsi="Times New Roman" w:cs="Times New Roman"/>
          <w:noProof/>
          <w:color w:val="000000" w:themeColor="text1"/>
        </w:rPr>
        <w:drawing>
          <wp:inline distT="0" distB="0" distL="114300" distR="114300" wp14:anchorId="10EE515F" wp14:editId="21B474BE">
            <wp:extent cx="238125" cy="228600"/>
            <wp:effectExtent l="0" t="0" r="0" b="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13"/>
                    <a:stretch>
                      <a:fillRect/>
                    </a:stretch>
                  </pic:blipFill>
                  <pic:spPr>
                    <a:xfrm>
                      <a:off x="0" y="0"/>
                      <a:ext cx="238125" cy="228600"/>
                    </a:xfrm>
                    <a:prstGeom prst="rect">
                      <a:avLst/>
                    </a:prstGeom>
                    <a:noFill/>
                    <a:ln>
                      <a:noFill/>
                    </a:ln>
                  </pic:spPr>
                </pic:pic>
              </a:graphicData>
            </a:graphic>
          </wp:inline>
        </w:drawing>
      </w:r>
      <w:r w:rsidRPr="00B1668A">
        <w:rPr>
          <w:rFonts w:ascii="Times New Roman" w:eastAsia="宋体" w:hAnsi="Times New Roman" w:cs="Times New Roman"/>
          <w:color w:val="000000" w:themeColor="text1"/>
          <w:szCs w:val="24"/>
          <w:lang w:bidi="ar"/>
        </w:rPr>
        <w:t>——</w:t>
      </w:r>
      <w:r w:rsidRPr="00B1668A">
        <w:rPr>
          <w:rFonts w:ascii="Times New Roman" w:eastAsia="宋体" w:hAnsi="Times New Roman" w:cs="Times New Roman"/>
          <w:color w:val="000000" w:themeColor="text1"/>
          <w:szCs w:val="24"/>
          <w:lang w:bidi="ar"/>
        </w:rPr>
        <w:t>设计高水位（</w:t>
      </w:r>
      <w:r w:rsidRPr="00B1668A">
        <w:rPr>
          <w:rFonts w:ascii="Times New Roman" w:eastAsia="宋体" w:hAnsi="Times New Roman" w:cs="Times New Roman"/>
          <w:color w:val="000000" w:themeColor="text1"/>
          <w:szCs w:val="24"/>
          <w:lang w:bidi="ar"/>
        </w:rPr>
        <w:t>m</w:t>
      </w:r>
      <w:r w:rsidRPr="00B1668A">
        <w:rPr>
          <w:rFonts w:ascii="Times New Roman" w:eastAsia="宋体" w:hAnsi="Times New Roman" w:cs="Times New Roman"/>
          <w:color w:val="000000" w:themeColor="text1"/>
          <w:szCs w:val="24"/>
          <w:lang w:bidi="ar"/>
        </w:rPr>
        <w:t>），取</w:t>
      </w:r>
      <w:proofErr w:type="gramStart"/>
      <w:r w:rsidRPr="00B1668A">
        <w:rPr>
          <w:rFonts w:ascii="Times New Roman" w:eastAsia="宋体" w:hAnsi="Times New Roman" w:cs="Times New Roman"/>
          <w:color w:val="000000" w:themeColor="text1"/>
          <w:szCs w:val="24"/>
          <w:lang w:bidi="ar"/>
        </w:rPr>
        <w:t>极端高</w:t>
      </w:r>
      <w:proofErr w:type="gramEnd"/>
      <w:r w:rsidRPr="00B1668A">
        <w:rPr>
          <w:rFonts w:ascii="Times New Roman" w:eastAsia="宋体" w:hAnsi="Times New Roman" w:cs="Times New Roman"/>
          <w:color w:val="000000" w:themeColor="text1"/>
          <w:szCs w:val="24"/>
          <w:lang w:bidi="ar"/>
        </w:rPr>
        <w:t>水位</w:t>
      </w:r>
      <w:r w:rsidRPr="00B1668A">
        <w:rPr>
          <w:rFonts w:ascii="Times New Roman" w:eastAsia="宋体" w:hAnsi="Times New Roman" w:cs="Times New Roman"/>
          <w:color w:val="000000" w:themeColor="text1"/>
          <w:szCs w:val="24"/>
          <w:lang w:bidi="ar"/>
        </w:rPr>
        <w:t>5.69m</w:t>
      </w:r>
      <w:r w:rsidRPr="00B1668A">
        <w:rPr>
          <w:rFonts w:ascii="Times New Roman" w:eastAsia="宋体" w:hAnsi="Times New Roman" w:cs="Times New Roman"/>
          <w:color w:val="000000" w:themeColor="text1"/>
          <w:szCs w:val="24"/>
          <w:lang w:bidi="ar"/>
        </w:rPr>
        <w:t>；</w:t>
      </w:r>
    </w:p>
    <w:p w:rsidR="001F0481" w:rsidRPr="00B1668A" w:rsidRDefault="00005E20">
      <w:pPr>
        <w:pStyle w:val="jia2003"/>
        <w:spacing w:line="312" w:lineRule="auto"/>
        <w:ind w:firstLineChars="500" w:firstLine="1200"/>
        <w:rPr>
          <w:rFonts w:ascii="Times New Roman" w:hAnsi="Times New Roman" w:cs="Times New Roman"/>
          <w:color w:val="000000" w:themeColor="text1"/>
        </w:rPr>
      </w:pPr>
      <w:r w:rsidRPr="00B1668A">
        <w:rPr>
          <w:rFonts w:ascii="Times New Roman" w:hAnsi="Times New Roman" w:cs="Times New Roman"/>
          <w:color w:val="000000" w:themeColor="text1"/>
        </w:rPr>
        <w:t>R</w:t>
      </w:r>
      <w:r w:rsidRPr="00B1668A">
        <w:rPr>
          <w:rFonts w:ascii="Times New Roman" w:eastAsia="宋体" w:hAnsi="Times New Roman" w:cs="Times New Roman"/>
          <w:color w:val="000000" w:themeColor="text1"/>
          <w:szCs w:val="24"/>
          <w:lang w:bidi="ar"/>
        </w:rPr>
        <w:t>——</w:t>
      </w:r>
      <w:r w:rsidRPr="00B1668A">
        <w:rPr>
          <w:rFonts w:ascii="Times New Roman" w:hAnsi="Times New Roman" w:cs="Times New Roman"/>
          <w:color w:val="000000" w:themeColor="text1"/>
        </w:rPr>
        <w:t>波浪爬高（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r w:rsidRPr="00B1668A">
        <w:rPr>
          <w:rFonts w:ascii="Times New Roman" w:hAnsi="Times New Roman" w:cs="Times New Roman" w:hint="eastAsia"/>
          <w:color w:val="000000" w:themeColor="text1"/>
        </w:rPr>
        <w:t>；</w:t>
      </w:r>
    </w:p>
    <w:p w:rsidR="001F0481" w:rsidRPr="00B1668A" w:rsidRDefault="00005E20">
      <w:pPr>
        <w:pStyle w:val="jia2003"/>
        <w:spacing w:line="312" w:lineRule="auto"/>
        <w:ind w:firstLineChars="500" w:firstLine="1200"/>
        <w:rPr>
          <w:color w:val="000000" w:themeColor="text1"/>
        </w:rPr>
      </w:pPr>
      <w:r w:rsidRPr="00B1668A">
        <w:rPr>
          <w:rFonts w:ascii="Times New Roman" w:hAnsi="Times New Roman" w:cs="Times New Roman" w:hint="eastAsia"/>
          <w:color w:val="000000" w:themeColor="text1"/>
        </w:rPr>
        <w:t>a</w:t>
      </w:r>
      <w:r w:rsidRPr="00B1668A">
        <w:rPr>
          <w:rFonts w:ascii="Times New Roman" w:eastAsia="宋体" w:hAnsi="Times New Roman" w:cs="Times New Roman"/>
          <w:color w:val="000000" w:themeColor="text1"/>
          <w:szCs w:val="24"/>
          <w:lang w:bidi="ar"/>
        </w:rPr>
        <w:t>——</w:t>
      </w:r>
      <w:r w:rsidRPr="00B1668A">
        <w:rPr>
          <w:rFonts w:ascii="Times New Roman" w:hAnsi="Times New Roman" w:cs="Times New Roman" w:hint="eastAsia"/>
          <w:color w:val="000000" w:themeColor="text1"/>
        </w:rPr>
        <w:t>安全加高值，</w:t>
      </w:r>
      <w:r w:rsidRPr="00B1668A">
        <w:rPr>
          <w:rFonts w:ascii="瀹嬩綋" w:eastAsia="瀹嬩綋" w:hAnsi="瀹嬩綋" w:cs="瀹嬩綋"/>
          <w:color w:val="000000" w:themeColor="text1"/>
          <w:szCs w:val="24"/>
          <w:lang w:bidi="ar"/>
        </w:rPr>
        <w:t xml:space="preserve">可根据使用要求和护岸的重要性取 </w:t>
      </w:r>
      <w:r w:rsidRPr="00B1668A">
        <w:rPr>
          <w:rFonts w:ascii="Times New Roman" w:eastAsia="宋体" w:hAnsi="Times New Roman" w:cs="Times New Roman"/>
          <w:color w:val="000000" w:themeColor="text1"/>
          <w:szCs w:val="24"/>
          <w:lang w:bidi="ar"/>
        </w:rPr>
        <w:t>0</w:t>
      </w:r>
      <w:r w:rsidRPr="00B1668A">
        <w:rPr>
          <w:rFonts w:ascii="瀹嬩綋" w:eastAsia="瀹嬩綋" w:hAnsi="瀹嬩綋" w:cs="瀹嬩綋"/>
          <w:color w:val="000000" w:themeColor="text1"/>
          <w:szCs w:val="24"/>
          <w:lang w:bidi="ar"/>
        </w:rPr>
        <w:t>～</w:t>
      </w:r>
      <w:r w:rsidRPr="00B1668A">
        <w:rPr>
          <w:rFonts w:ascii="Times New Roman" w:eastAsia="宋体" w:hAnsi="Times New Roman" w:cs="Times New Roman"/>
          <w:color w:val="000000" w:themeColor="text1"/>
          <w:szCs w:val="24"/>
          <w:lang w:bidi="ar"/>
        </w:rPr>
        <w:t>1m</w:t>
      </w:r>
      <w:r w:rsidRPr="00B1668A">
        <w:rPr>
          <w:rFonts w:ascii="瀹嬩綋" w:eastAsia="瀹嬩綋" w:hAnsi="瀹嬩綋" w:cs="瀹嬩綋"/>
          <w:color w:val="000000" w:themeColor="text1"/>
          <w:szCs w:val="24"/>
          <w:lang w:bidi="ar"/>
        </w:rPr>
        <w:t>。</w:t>
      </w:r>
    </w:p>
    <w:p w:rsidR="001F0481" w:rsidRPr="00B1668A" w:rsidRDefault="001F0481">
      <w:pPr>
        <w:pStyle w:val="jia2003"/>
        <w:spacing w:line="312" w:lineRule="auto"/>
        <w:ind w:firstLine="480"/>
        <w:rPr>
          <w:rFonts w:ascii="Times New Roman" w:eastAsia="宋体" w:hAnsi="Times New Roman" w:cs="Times New Roman"/>
          <w:color w:val="000000" w:themeColor="text1"/>
          <w:szCs w:val="24"/>
          <w:lang w:bidi="ar"/>
        </w:rPr>
      </w:pPr>
    </w:p>
    <w:p w:rsidR="001F0481" w:rsidRPr="00B1668A" w:rsidRDefault="00005E20">
      <w:pPr>
        <w:pStyle w:val="jia2003"/>
        <w:spacing w:line="312" w:lineRule="auto"/>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根据《港口与航道水文规范》（</w:t>
      </w:r>
      <w:r w:rsidRPr="00B1668A">
        <w:rPr>
          <w:rFonts w:ascii="Times New Roman" w:hAnsi="Times New Roman" w:cs="Times New Roman"/>
          <w:color w:val="000000" w:themeColor="text1"/>
        </w:rPr>
        <w:t>JTS145-2015</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10.2.3.2</w:t>
      </w:r>
      <w:r w:rsidRPr="00B1668A">
        <w:rPr>
          <w:rFonts w:ascii="Times New Roman" w:hAnsi="Times New Roman" w:cs="Times New Roman"/>
          <w:color w:val="000000" w:themeColor="text1"/>
        </w:rPr>
        <w:t>条，单一坡度斜坡式建筑物上的波浪爬高可按下列公式计算：</w:t>
      </w:r>
    </w:p>
    <w:p w:rsidR="001F0481" w:rsidRPr="00B1668A" w:rsidRDefault="008827C7">
      <w:pPr>
        <w:pStyle w:val="jia2003"/>
        <w:spacing w:line="312" w:lineRule="auto"/>
        <w:ind w:firstLineChars="0" w:firstLine="0"/>
        <w:rPr>
          <w:rFonts w:ascii="Times New Roman" w:hAnsi="Times New Roman" w:cs="Times New Roman"/>
          <w:color w:val="000000" w:themeColor="text1"/>
        </w:rPr>
      </w:pPr>
      <m:oMathPara>
        <m:oMathParaPr>
          <m:jc m:val="center"/>
        </m:oMathParaPr>
        <m:oMath>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R</m:t>
              </m:r>
            </m:e>
            <m:sub>
              <m:r>
                <m:rPr>
                  <m:sty m:val="p"/>
                </m:rPr>
                <w:rPr>
                  <w:rFonts w:ascii="Cambria Math" w:hAnsi="Cambria Math" w:cs="Times New Roman"/>
                  <w:color w:val="000000" w:themeColor="text1"/>
                </w:rPr>
                <m:t>1%</m:t>
              </m:r>
            </m:sub>
          </m:sSub>
          <m:r>
            <m:rPr>
              <m:sty m:val="p"/>
            </m:rPr>
            <w:rPr>
              <w:rFonts w:ascii="Cambria Math" w:hAnsi="Cambria Math" w:cs="Times New Roman"/>
              <w:color w:val="000000" w:themeColor="text1"/>
            </w:rPr>
            <m:t>=</m:t>
          </m:r>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K</m:t>
              </m:r>
            </m:e>
            <m:sub>
              <m:r>
                <m:rPr>
                  <m:sty m:val="p"/>
                </m:rPr>
                <w:rPr>
                  <w:rFonts w:ascii="Cambria Math" w:hAnsi="Cambria Math" w:cs="Times New Roman"/>
                  <w:color w:val="000000" w:themeColor="text1"/>
                </w:rPr>
                <m:t>∆</m:t>
              </m:r>
            </m:sub>
          </m:sSub>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K</m:t>
              </m:r>
            </m:e>
            <m:sub>
              <m:r>
                <m:rPr>
                  <m:sty m:val="p"/>
                </m:rPr>
                <w:rPr>
                  <w:rFonts w:ascii="Cambria Math" w:hAnsi="Cambria Math" w:cs="Times New Roman"/>
                  <w:color w:val="000000" w:themeColor="text1"/>
                </w:rPr>
                <m:t>U</m:t>
              </m:r>
            </m:sub>
          </m:sSub>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K</m:t>
              </m:r>
            </m:e>
            <m:sub>
              <m:r>
                <m:rPr>
                  <m:sty m:val="p"/>
                </m:rPr>
                <w:rPr>
                  <w:rFonts w:ascii="Cambria Math" w:hAnsi="Cambria Math" w:cs="Times New Roman"/>
                  <w:color w:val="000000" w:themeColor="text1"/>
                </w:rPr>
                <m:t>β</m:t>
              </m:r>
            </m:sub>
          </m:sSub>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R</m:t>
              </m:r>
            </m:e>
            <m:sub>
              <m:r>
                <m:rPr>
                  <m:sty m:val="p"/>
                </m:rPr>
                <w:rPr>
                  <w:rFonts w:ascii="Cambria Math" w:hAnsi="Cambria Math" w:cs="Times New Roman"/>
                  <w:color w:val="000000" w:themeColor="text1"/>
                </w:rPr>
                <m:t>0</m:t>
              </m:r>
            </m:sub>
          </m:sSub>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H</m:t>
              </m:r>
            </m:e>
            <m:sub>
              <m:r>
                <m:rPr>
                  <m:sty m:val="p"/>
                </m:rPr>
                <w:rPr>
                  <w:rFonts w:ascii="Cambria Math" w:hAnsi="Cambria Math" w:cs="Times New Roman"/>
                  <w:color w:val="000000" w:themeColor="text1"/>
                </w:rPr>
                <m:t>1%</m:t>
              </m:r>
            </m:sub>
          </m:sSub>
        </m:oMath>
      </m:oMathPara>
    </w:p>
    <w:p w:rsidR="001F0481" w:rsidRPr="00B1668A" w:rsidRDefault="008827C7">
      <w:pPr>
        <w:pStyle w:val="jia2003"/>
        <w:spacing w:line="312" w:lineRule="auto"/>
        <w:ind w:firstLineChars="0" w:firstLine="0"/>
        <w:rPr>
          <w:rFonts w:ascii="Times New Roman" w:hAnsi="Times New Roman" w:cs="Times New Roman"/>
          <w:color w:val="000000" w:themeColor="text1"/>
        </w:rPr>
      </w:pPr>
      <m:oMathPara>
        <m:oMathParaPr>
          <m:jc m:val="center"/>
        </m:oMathParaPr>
        <m:oMath>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R</m:t>
              </m:r>
            </m:e>
            <m:sub>
              <m:r>
                <m:rPr>
                  <m:sty m:val="p"/>
                </m:rPr>
                <w:rPr>
                  <w:rFonts w:ascii="Cambria Math" w:hAnsi="Cambria Math" w:cs="Times New Roman"/>
                  <w:color w:val="000000" w:themeColor="text1"/>
                </w:rPr>
                <m:t>F%</m:t>
              </m:r>
            </m:sub>
          </m:sSub>
          <m:r>
            <m:rPr>
              <m:sty m:val="p"/>
            </m:rPr>
            <w:rPr>
              <w:rFonts w:ascii="Cambria Math" w:hAnsi="Cambria Math" w:cs="Times New Roman"/>
              <w:color w:val="000000" w:themeColor="text1"/>
            </w:rPr>
            <m:t>=</m:t>
          </m:r>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K</m:t>
              </m:r>
            </m:e>
            <m:sub>
              <m:r>
                <m:rPr>
                  <m:sty m:val="p"/>
                </m:rPr>
                <w:rPr>
                  <w:rFonts w:ascii="Cambria Math" w:hAnsi="Cambria Math" w:cs="Times New Roman"/>
                  <w:color w:val="000000" w:themeColor="text1"/>
                </w:rPr>
                <m:t>F</m:t>
              </m:r>
            </m:sub>
          </m:sSub>
          <m:sSub>
            <m:sSubPr>
              <m:ctrlPr>
                <w:rPr>
                  <w:rFonts w:ascii="Cambria Math" w:hAnsi="Cambria Math" w:cs="Times New Roman"/>
                  <w:color w:val="000000" w:themeColor="text1"/>
                </w:rPr>
              </m:ctrlPr>
            </m:sSubPr>
            <m:e>
              <m:r>
                <m:rPr>
                  <m:sty m:val="p"/>
                </m:rPr>
                <w:rPr>
                  <w:rFonts w:ascii="Cambria Math" w:hAnsi="Cambria Math" w:cs="Times New Roman"/>
                  <w:color w:val="000000" w:themeColor="text1"/>
                </w:rPr>
                <m:t>R</m:t>
              </m:r>
            </m:e>
            <m:sub>
              <m:r>
                <m:rPr>
                  <m:sty m:val="p"/>
                </m:rPr>
                <w:rPr>
                  <w:rFonts w:ascii="Cambria Math" w:hAnsi="Cambria Math" w:cs="Times New Roman"/>
                  <w:color w:val="000000" w:themeColor="text1"/>
                </w:rPr>
                <m:t>1%</m:t>
              </m:r>
            </m:sub>
          </m:sSub>
        </m:oMath>
      </m:oMathPara>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22EF5E96" wp14:editId="540C77DC">
            <wp:extent cx="1284605" cy="497840"/>
            <wp:effectExtent l="0" t="0" r="10795" b="5080"/>
            <wp:docPr id="3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5"/>
                    <pic:cNvPicPr>
                      <a:picLocks noChangeAspect="1"/>
                    </pic:cNvPicPr>
                  </pic:nvPicPr>
                  <pic:blipFill>
                    <a:blip r:embed="rId14"/>
                    <a:srcRect t="13561"/>
                    <a:stretch>
                      <a:fillRect/>
                    </a:stretch>
                  </pic:blipFill>
                  <pic:spPr>
                    <a:xfrm>
                      <a:off x="0" y="0"/>
                      <a:ext cx="1284605" cy="497840"/>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7D5F04D1" wp14:editId="4148B438">
            <wp:extent cx="852805" cy="283845"/>
            <wp:effectExtent l="0" t="0" r="635" b="5715"/>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5"/>
                    <a:srcRect t="21164"/>
                    <a:stretch>
                      <a:fillRect/>
                    </a:stretch>
                  </pic:blipFill>
                  <pic:spPr>
                    <a:xfrm>
                      <a:off x="0" y="0"/>
                      <a:ext cx="852805" cy="283845"/>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1D36B092" wp14:editId="56209DEA">
            <wp:extent cx="2915920" cy="288290"/>
            <wp:effectExtent l="0" t="0" r="10160" b="1270"/>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16"/>
                    <a:srcRect t="24558" b="17755"/>
                    <a:stretch>
                      <a:fillRect/>
                    </a:stretch>
                  </pic:blipFill>
                  <pic:spPr>
                    <a:xfrm>
                      <a:off x="0" y="0"/>
                      <a:ext cx="2915920" cy="288290"/>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3C5701C9" wp14:editId="70EC4572">
            <wp:extent cx="3170555" cy="252095"/>
            <wp:effectExtent l="0" t="0" r="14605" b="6985"/>
            <wp:docPr id="3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9"/>
                    <pic:cNvPicPr>
                      <a:picLocks noChangeAspect="1"/>
                    </pic:cNvPicPr>
                  </pic:nvPicPr>
                  <pic:blipFill>
                    <a:blip r:embed="rId17"/>
                    <a:srcRect t="30115" b="14866"/>
                    <a:stretch>
                      <a:fillRect/>
                    </a:stretch>
                  </pic:blipFill>
                  <pic:spPr>
                    <a:xfrm>
                      <a:off x="0" y="0"/>
                      <a:ext cx="3170555" cy="252095"/>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333126EB" wp14:editId="7FAECCA0">
            <wp:extent cx="3891280" cy="539750"/>
            <wp:effectExtent l="0" t="0" r="10160" b="889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18"/>
                    <a:srcRect l="2807" t="22862" b="4572"/>
                    <a:stretch>
                      <a:fillRect/>
                    </a:stretch>
                  </pic:blipFill>
                  <pic:spPr>
                    <a:xfrm>
                      <a:off x="0" y="0"/>
                      <a:ext cx="3891280" cy="539750"/>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6FED0C5C" wp14:editId="74001763">
            <wp:extent cx="1482725" cy="450215"/>
            <wp:effectExtent l="0" t="0" r="10795" b="6985"/>
            <wp:docPr id="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1"/>
                    <pic:cNvPicPr>
                      <a:picLocks noChangeAspect="1"/>
                    </pic:cNvPicPr>
                  </pic:nvPicPr>
                  <pic:blipFill>
                    <a:blip r:embed="rId19"/>
                    <a:srcRect t="9899" b="7003"/>
                    <a:stretch>
                      <a:fillRect/>
                    </a:stretch>
                  </pic:blipFill>
                  <pic:spPr>
                    <a:xfrm>
                      <a:off x="0" y="0"/>
                      <a:ext cx="1482725" cy="450215"/>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428E1572" wp14:editId="5FD98038">
            <wp:extent cx="1784350" cy="288290"/>
            <wp:effectExtent l="0" t="0" r="13970" b="127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2"/>
                    <pic:cNvPicPr>
                      <a:picLocks noChangeAspect="1"/>
                    </pic:cNvPicPr>
                  </pic:nvPicPr>
                  <pic:blipFill>
                    <a:blip r:embed="rId20"/>
                    <a:stretch>
                      <a:fillRect/>
                    </a:stretch>
                  </pic:blipFill>
                  <pic:spPr>
                    <a:xfrm>
                      <a:off x="0" y="0"/>
                      <a:ext cx="1784350" cy="288290"/>
                    </a:xfrm>
                    <a:prstGeom prst="rect">
                      <a:avLst/>
                    </a:prstGeom>
                    <a:noFill/>
                    <a:ln>
                      <a:noFill/>
                    </a:ln>
                  </pic:spPr>
                </pic:pic>
              </a:graphicData>
            </a:graphic>
          </wp:inline>
        </w:drawing>
      </w:r>
    </w:p>
    <w:p w:rsidR="001F0481" w:rsidRPr="00B1668A" w:rsidRDefault="00005E20">
      <w:pPr>
        <w:pStyle w:val="jia2003"/>
        <w:spacing w:line="312" w:lineRule="auto"/>
        <w:ind w:firstLineChars="0" w:firstLine="0"/>
        <w:rPr>
          <w:rFonts w:ascii="Times New Roman" w:hAnsi="Times New Roman" w:cs="Times New Roman"/>
          <w:color w:val="000000" w:themeColor="text1"/>
        </w:rPr>
      </w:pPr>
      <w:r w:rsidRPr="00B1668A">
        <w:rPr>
          <w:rFonts w:ascii="Times New Roman" w:hAnsi="Times New Roman" w:cs="Times New Roman"/>
          <w:color w:val="000000" w:themeColor="text1"/>
        </w:rPr>
        <w:t>式中：</w:t>
      </w:r>
      <w:r w:rsidRPr="00B1668A">
        <w:rPr>
          <w:rFonts w:ascii="Times New Roman" w:hAnsi="Times New Roman" w:cs="Times New Roman"/>
          <w:color w:val="000000" w:themeColor="text1"/>
        </w:rPr>
        <w:t>R</w:t>
      </w:r>
      <w:r w:rsidRPr="00B1668A">
        <w:rPr>
          <w:rFonts w:ascii="Times New Roman" w:hAnsi="Times New Roman" w:cs="Times New Roman"/>
          <w:color w:val="000000" w:themeColor="text1"/>
          <w:vertAlign w:val="subscript"/>
        </w:rPr>
        <w:t>1%</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累积频率为</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的波浪爬高（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 xml:space="preserve">∆ </w:t>
      </w:r>
      <w:proofErr w:type="gramStart"/>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位于静</w:t>
      </w:r>
      <w:proofErr w:type="gramEnd"/>
      <w:r w:rsidRPr="00B1668A">
        <w:rPr>
          <w:rFonts w:ascii="Times New Roman" w:hAnsi="Times New Roman" w:cs="Times New Roman"/>
          <w:color w:val="000000" w:themeColor="text1"/>
        </w:rPr>
        <w:t>水面以下</w:t>
      </w:r>
      <w:r w:rsidRPr="00B1668A">
        <w:rPr>
          <w:rFonts w:ascii="Times New Roman" w:hAnsi="Times New Roman" w:cs="Times New Roman"/>
          <w:color w:val="000000" w:themeColor="text1"/>
        </w:rPr>
        <w:t>0.5H</w:t>
      </w:r>
      <w:r w:rsidRPr="00B1668A">
        <w:rPr>
          <w:rFonts w:ascii="Times New Roman" w:hAnsi="Times New Roman" w:cs="Times New Roman"/>
          <w:color w:val="000000" w:themeColor="text1"/>
          <w:vertAlign w:val="subscript"/>
        </w:rPr>
        <w:t>s</w:t>
      </w:r>
      <w:r w:rsidRPr="00B1668A">
        <w:rPr>
          <w:rFonts w:ascii="Times New Roman" w:hAnsi="Times New Roman" w:cs="Times New Roman"/>
          <w:color w:val="000000" w:themeColor="text1"/>
        </w:rPr>
        <w:t>、到静水面以上</w:t>
      </w:r>
      <w:r w:rsidRPr="00B1668A">
        <w:rPr>
          <w:rFonts w:ascii="Times New Roman" w:hAnsi="Times New Roman" w:cs="Times New Roman"/>
          <w:color w:val="000000" w:themeColor="text1"/>
        </w:rPr>
        <w:t>1.5H</w:t>
      </w:r>
      <w:r w:rsidRPr="00B1668A">
        <w:rPr>
          <w:rFonts w:ascii="Times New Roman" w:hAnsi="Times New Roman" w:cs="Times New Roman"/>
          <w:color w:val="000000" w:themeColor="text1"/>
          <w:vertAlign w:val="subscript"/>
        </w:rPr>
        <w:t>s</w:t>
      </w:r>
      <w:r w:rsidRPr="00B1668A">
        <w:rPr>
          <w:rFonts w:ascii="Times New Roman" w:hAnsi="Times New Roman" w:cs="Times New Roman"/>
          <w:color w:val="000000" w:themeColor="text1"/>
        </w:rPr>
        <w:t>之间的护面结构</w:t>
      </w:r>
      <w:proofErr w:type="gramStart"/>
      <w:r w:rsidRPr="00B1668A">
        <w:rPr>
          <w:rFonts w:ascii="Times New Roman" w:hAnsi="Times New Roman" w:cs="Times New Roman"/>
          <w:color w:val="000000" w:themeColor="text1"/>
        </w:rPr>
        <w:t>的糙渗系数</w:t>
      </w:r>
      <w:proofErr w:type="gramEnd"/>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 xml:space="preserve">U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风速影响系数；</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 xml:space="preserve">β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斜向波影响系数；</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R</w:t>
      </w:r>
      <w:r w:rsidRPr="00B1668A">
        <w:rPr>
          <w:rFonts w:ascii="Times New Roman" w:hAnsi="Times New Roman" w:cs="Times New Roman"/>
          <w:color w:val="000000" w:themeColor="text1"/>
          <w:vertAlign w:val="subscript"/>
        </w:rPr>
        <w:t xml:space="preserve">0 </w:t>
      </w: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U</w:t>
      </w:r>
      <w:r w:rsidRPr="00B1668A">
        <w:rPr>
          <w:rFonts w:ascii="Times New Roman" w:hAnsi="Times New Roman" w:cs="Times New Roman"/>
          <w:color w:val="000000" w:themeColor="text1"/>
        </w:rPr>
        <w:t>=1.0</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w:t>
      </w:r>
      <w:r w:rsidRPr="00B1668A">
        <w:rPr>
          <w:rFonts w:ascii="Times New Roman" w:hAnsi="Times New Roman" w:cs="Times New Roman"/>
          <w:color w:val="000000" w:themeColor="text1"/>
        </w:rPr>
        <w:t>=1.0</w:t>
      </w:r>
      <w:r w:rsidRPr="00B1668A">
        <w:rPr>
          <w:rFonts w:ascii="Times New Roman" w:hAnsi="Times New Roman" w:cs="Times New Roman"/>
          <w:color w:val="000000" w:themeColor="text1"/>
        </w:rPr>
        <w:t>且</w:t>
      </w: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β</w:t>
      </w:r>
      <w:r w:rsidRPr="00B1668A">
        <w:rPr>
          <w:rFonts w:ascii="Times New Roman" w:hAnsi="Times New Roman" w:cs="Times New Roman"/>
          <w:color w:val="000000" w:themeColor="text1"/>
        </w:rPr>
        <w:t>=1.0</w:t>
      </w:r>
      <w:r w:rsidRPr="00B1668A">
        <w:rPr>
          <w:rFonts w:ascii="Times New Roman" w:hAnsi="Times New Roman" w:cs="Times New Roman"/>
          <w:color w:val="000000" w:themeColor="text1"/>
        </w:rPr>
        <w:t>时，单一坡度斜坡式建筑物上的波浪相对爬高；</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 xml:space="preserve">1%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累积频率为</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的波高（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1%</w:t>
      </w:r>
      <w:r w:rsidRPr="00B1668A">
        <w:rPr>
          <w:rFonts w:ascii="Times New Roman" w:hAnsi="Times New Roman" w:cs="Times New Roman"/>
          <w:color w:val="000000" w:themeColor="text1"/>
        </w:rPr>
        <w:t>≈1.51H</w:t>
      </w:r>
      <w:r w:rsidRPr="00B1668A">
        <w:rPr>
          <w:rFonts w:ascii="Times New Roman" w:hAnsi="Times New Roman" w:cs="Times New Roman"/>
          <w:color w:val="000000" w:themeColor="text1"/>
          <w:vertAlign w:val="subscript"/>
        </w:rPr>
        <w:t>s</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s</w:t>
      </w:r>
      <w:proofErr w:type="spellEnd"/>
      <w:r w:rsidRPr="00B1668A">
        <w:rPr>
          <w:rFonts w:ascii="Times New Roman"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建筑物坡脚前半倍波长处的有效波高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R</w:t>
      </w:r>
      <w:r w:rsidRPr="00B1668A">
        <w:rPr>
          <w:rFonts w:ascii="Times New Roman" w:hAnsi="Times New Roman" w:cs="Times New Roman"/>
          <w:color w:val="000000" w:themeColor="text1"/>
          <w:vertAlign w:val="subscript"/>
        </w:rPr>
        <w:t>F%</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累积频率为</w:t>
      </w:r>
      <w:r w:rsidRPr="00B1668A">
        <w:rPr>
          <w:rFonts w:ascii="Times New Roman" w:hAnsi="Times New Roman" w:cs="Times New Roman"/>
          <w:color w:val="000000" w:themeColor="text1"/>
        </w:rPr>
        <w:t>F%</w:t>
      </w:r>
      <w:r w:rsidRPr="00B1668A">
        <w:rPr>
          <w:rFonts w:ascii="Times New Roman" w:hAnsi="Times New Roman" w:cs="Times New Roman"/>
          <w:color w:val="000000" w:themeColor="text1"/>
        </w:rPr>
        <w:t>的波浪爬高（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lastRenderedPageBreak/>
        <w:t>K</w:t>
      </w:r>
      <w:r w:rsidRPr="00B1668A">
        <w:rPr>
          <w:rFonts w:ascii="Times New Roman" w:eastAsia="微软雅黑" w:hAnsi="Times New Roman" w:cs="Times New Roman"/>
          <w:color w:val="000000" w:themeColor="text1"/>
          <w:vertAlign w:val="subscript"/>
        </w:rPr>
        <w:t xml:space="preserve">F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换算系数；</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K</w:t>
      </w:r>
      <w:r w:rsidRPr="00B1668A">
        <w:rPr>
          <w:rFonts w:ascii="Times New Roman" w:eastAsia="微软雅黑" w:hAnsi="Times New Roman" w:cs="Times New Roman"/>
          <w:color w:val="000000" w:themeColor="text1"/>
          <w:vertAlign w:val="subscript"/>
        </w:rPr>
        <w:t>∆</w:t>
      </w:r>
      <w:r w:rsidRPr="00B1668A">
        <w:rPr>
          <w:rFonts w:ascii="Times New Roman" w:eastAsia="微软雅黑" w:hAnsi="Times New Roman" w:cs="Times New Roman"/>
          <w:color w:val="000000" w:themeColor="text1"/>
          <w:vertAlign w:val="subscript"/>
        </w:rPr>
        <w:t>、</w:t>
      </w:r>
      <w:r w:rsidRPr="00B1668A">
        <w:rPr>
          <w:rFonts w:ascii="Times New Roman" w:eastAsia="微软雅黑" w:hAnsi="Times New Roman" w:cs="Times New Roman"/>
          <w:color w:val="000000" w:themeColor="text1"/>
          <w:vertAlign w:val="subscript"/>
        </w:rPr>
        <w:t xml:space="preserve">i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第</w:t>
      </w:r>
      <w:r w:rsidRPr="00B1668A">
        <w:rPr>
          <w:rFonts w:ascii="Times New Roman" w:hAnsi="Times New Roman" w:cs="Times New Roman"/>
          <w:color w:val="000000" w:themeColor="text1"/>
        </w:rPr>
        <w:t>i</w:t>
      </w:r>
      <w:r w:rsidRPr="00B1668A">
        <w:rPr>
          <w:rFonts w:ascii="Times New Roman" w:hAnsi="Times New Roman" w:cs="Times New Roman"/>
          <w:color w:val="000000" w:themeColor="text1"/>
        </w:rPr>
        <w:t>种护面结构</w:t>
      </w:r>
      <w:proofErr w:type="gramStart"/>
      <w:r w:rsidRPr="00B1668A">
        <w:rPr>
          <w:rFonts w:ascii="Times New Roman" w:hAnsi="Times New Roman" w:cs="Times New Roman"/>
          <w:color w:val="000000" w:themeColor="text1"/>
        </w:rPr>
        <w:t>的糙渗系数</w:t>
      </w:r>
      <w:proofErr w:type="gramEnd"/>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l</w:t>
      </w:r>
      <w:r w:rsidRPr="00B1668A">
        <w:rPr>
          <w:rFonts w:ascii="Times New Roman" w:eastAsia="微软雅黑" w:hAnsi="Times New Roman" w:cs="Times New Roman"/>
          <w:color w:val="000000" w:themeColor="text1"/>
          <w:vertAlign w:val="subscript"/>
        </w:rPr>
        <w:t xml:space="preserve">i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第</w:t>
      </w:r>
      <w:r w:rsidRPr="00B1668A">
        <w:rPr>
          <w:rFonts w:ascii="Times New Roman" w:hAnsi="Times New Roman" w:cs="Times New Roman"/>
          <w:color w:val="000000" w:themeColor="text1"/>
        </w:rPr>
        <w:t>i</w:t>
      </w:r>
      <w:r w:rsidRPr="00B1668A">
        <w:rPr>
          <w:rFonts w:ascii="Times New Roman" w:hAnsi="Times New Roman" w:cs="Times New Roman"/>
          <w:color w:val="000000" w:themeColor="text1"/>
        </w:rPr>
        <w:t>种护面结构的外轮廓线长度</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eastAsia="微软雅黑" w:hAnsi="Times New Roman" w:cs="Times New Roman"/>
          <w:color w:val="000000" w:themeColor="text1"/>
        </w:rPr>
        <w:t>β</w:t>
      </w:r>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波向线与建筑物纵轴线法线的夹角</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eastAsia="微软雅黑" w:hAnsi="Times New Roman" w:cs="Times New Roman"/>
          <w:color w:val="000000" w:themeColor="text1"/>
        </w:rPr>
        <w:t>m</w:t>
      </w:r>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斜坡坡度系数；</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rPr>
        <w:t>ξ</w:t>
      </w:r>
      <w:r w:rsidRPr="00B1668A">
        <w:rPr>
          <w:rFonts w:ascii="Times New Roman" w:hAnsi="Times New Roman" w:cs="Times New Roman"/>
          <w:color w:val="000000" w:themeColor="text1"/>
          <w:vertAlign w:val="subscript"/>
        </w:rPr>
        <w:t>1%</w:t>
      </w:r>
      <w:r w:rsidRPr="00B1668A">
        <w:rPr>
          <w:rFonts w:ascii="Times New Roman" w:eastAsia="微软雅黑" w:hAnsi="Times New Roman" w:cs="Times New Roman"/>
          <w:color w:val="000000" w:themeColor="text1"/>
          <w:vertAlign w:val="subscript"/>
        </w:rPr>
        <w:t xml:space="preserve"> </w:t>
      </w:r>
      <w:proofErr w:type="gramStart"/>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破波参数</w:t>
      </w:r>
      <w:proofErr w:type="gramEnd"/>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eastAsia="微软雅黑" w:hAnsi="Times New Roman" w:cs="Times New Roman"/>
          <w:color w:val="000000" w:themeColor="text1"/>
        </w:rPr>
        <w:t>L</w:t>
      </w:r>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以平均周期</w:t>
      </w:r>
      <w:r w:rsidRPr="00B1668A">
        <w:rPr>
          <w:rFonts w:ascii="Times New Roman" w:hAnsi="Times New Roman" w:cs="Times New Roman"/>
          <w:color w:val="000000" w:themeColor="text1"/>
          <w:position w:val="-11"/>
        </w:rPr>
        <w:sym w:font="Symbol" w:char="0060"/>
      </w:r>
      <w:r w:rsidRPr="00B1668A">
        <w:rPr>
          <w:rFonts w:ascii="Times New Roman" w:hAnsi="Times New Roman" w:cs="Times New Roman"/>
          <w:color w:val="000000" w:themeColor="text1"/>
          <w:position w:val="-11"/>
        </w:rPr>
        <w:t>T</w:t>
      </w:r>
      <w:r w:rsidRPr="00B1668A">
        <w:rPr>
          <w:rFonts w:ascii="Times New Roman" w:hAnsi="Times New Roman" w:cs="Times New Roman"/>
          <w:color w:val="000000" w:themeColor="text1"/>
        </w:rPr>
        <w:t>计算的建筑物前平均波长</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eastAsia="微软雅黑" w:hAnsi="Times New Roman" w:cs="Times New Roman"/>
          <w:color w:val="000000" w:themeColor="text1"/>
        </w:rPr>
        <w:t>g</w:t>
      </w:r>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重力加速度</w:t>
      </w:r>
      <w:r w:rsidRPr="00B1668A">
        <w:rPr>
          <w:rFonts w:ascii="Times New Roman" w:hAnsi="Times New Roman" w:cs="Times New Roman"/>
          <w:color w:val="000000" w:themeColor="text1"/>
        </w:rPr>
        <w:t>(m/s</w:t>
      </w:r>
      <w:r w:rsidRPr="00B1668A">
        <w:rPr>
          <w:rFonts w:ascii="Times New Roman" w:hAnsi="Times New Roman" w:cs="Times New Roman"/>
          <w:color w:val="000000" w:themeColor="text1"/>
          <w:vertAlign w:val="superscript"/>
        </w:rPr>
        <w:t>2</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350" w:left="1373" w:hangingChars="266" w:hanging="638"/>
        <w:rPr>
          <w:rFonts w:ascii="Times New Roman" w:hAnsi="Times New Roman" w:cs="Times New Roman"/>
          <w:color w:val="000000" w:themeColor="text1"/>
        </w:rPr>
      </w:pPr>
      <w:r w:rsidRPr="00B1668A">
        <w:rPr>
          <w:rFonts w:ascii="Times New Roman" w:hAnsi="Times New Roman" w:cs="Times New Roman"/>
          <w:color w:val="000000" w:themeColor="text1"/>
          <w:position w:val="-11"/>
        </w:rPr>
        <w:sym w:font="Symbol" w:char="0060"/>
      </w:r>
      <w:r w:rsidRPr="00B1668A">
        <w:rPr>
          <w:rFonts w:ascii="Times New Roman" w:hAnsi="Times New Roman" w:cs="Times New Roman"/>
          <w:color w:val="000000" w:themeColor="text1"/>
          <w:position w:val="-11"/>
        </w:rPr>
        <w:t>T</w:t>
      </w:r>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波浪平均周期</w:t>
      </w:r>
      <w:r w:rsidRPr="00B1668A">
        <w:rPr>
          <w:rFonts w:ascii="Times New Roman" w:hAnsi="Times New Roman" w:cs="Times New Roman"/>
          <w:color w:val="000000" w:themeColor="text1"/>
        </w:rPr>
        <w:t>(s)</w:t>
      </w:r>
      <w:r w:rsidRPr="00B1668A">
        <w:rPr>
          <w:rFonts w:ascii="Times New Roman" w:hAnsi="Times New Roman" w:cs="Times New Roman"/>
          <w:color w:val="000000" w:themeColor="text1"/>
        </w:rPr>
        <w:t>；</w:t>
      </w:r>
    </w:p>
    <w:p w:rsidR="001F0481" w:rsidRPr="00B1668A" w:rsidRDefault="00005E20">
      <w:pPr>
        <w:pStyle w:val="jia2003"/>
        <w:spacing w:line="312" w:lineRule="auto"/>
        <w:ind w:leftChars="400" w:left="1478" w:hangingChars="266" w:hanging="638"/>
        <w:rPr>
          <w:rFonts w:ascii="Times New Roman" w:hAnsi="Times New Roman" w:cs="Times New Roman"/>
          <w:color w:val="000000" w:themeColor="text1"/>
        </w:rPr>
      </w:pPr>
      <w:r w:rsidRPr="00B1668A">
        <w:rPr>
          <w:rFonts w:ascii="Times New Roman" w:eastAsia="微软雅黑" w:hAnsi="Times New Roman" w:cs="Times New Roman"/>
          <w:color w:val="000000" w:themeColor="text1"/>
        </w:rPr>
        <w:t>d</w:t>
      </w:r>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建筑物坡脚前半倍波长处的水深</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GDCI"/>
        <w:spacing w:before="48" w:after="72" w:line="240" w:lineRule="auto"/>
        <w:ind w:firstLine="480"/>
        <w:rPr>
          <w:rFonts w:ascii="Times New Roman" w:hAnsi="Times New Roman" w:cs="Times New Roman"/>
          <w:color w:val="000000" w:themeColor="text1"/>
        </w:rPr>
      </w:pPr>
      <w:r w:rsidRPr="00B1668A">
        <w:rPr>
          <w:rFonts w:ascii="Times New Roman" w:hAnsi="Times New Roman" w:cs="Times New Roman"/>
          <w:color w:val="000000" w:themeColor="text1"/>
        </w:rPr>
        <w:t>计算结果如下表：</w:t>
      </w:r>
    </w:p>
    <w:tbl>
      <w:tblPr>
        <w:tblStyle w:val="ab"/>
        <w:tblpPr w:leftFromText="180" w:rightFromText="180" w:vertAnchor="text" w:horzAnchor="page" w:tblpXSpec="center" w:tblpY="20"/>
        <w:tblOverlap w:val="never"/>
        <w:tblW w:w="4997" w:type="pct"/>
        <w:jc w:val="center"/>
        <w:tblLook w:val="04A0" w:firstRow="1" w:lastRow="0" w:firstColumn="1" w:lastColumn="0" w:noHBand="0" w:noVBand="1"/>
      </w:tblPr>
      <w:tblGrid>
        <w:gridCol w:w="1966"/>
        <w:gridCol w:w="2536"/>
        <w:gridCol w:w="2248"/>
        <w:gridCol w:w="2248"/>
      </w:tblGrid>
      <w:tr w:rsidR="00B1668A" w:rsidRPr="00B1668A">
        <w:trPr>
          <w:trHeight w:val="23"/>
          <w:jc w:val="center"/>
        </w:trPr>
        <w:tc>
          <w:tcPr>
            <w:tcW w:w="1092" w:type="pct"/>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设计水位</w:t>
            </w:r>
            <w:proofErr w:type="spellStart"/>
            <w:r w:rsidRPr="00B1668A">
              <w:rPr>
                <w:rFonts w:ascii="Times New Roman" w:hAnsi="Times New Roman" w:cs="Times New Roman"/>
                <w:i/>
                <w:iCs/>
                <w:color w:val="000000" w:themeColor="text1"/>
              </w:rPr>
              <w:t>H</w:t>
            </w:r>
            <w:r w:rsidRPr="00B1668A">
              <w:rPr>
                <w:rFonts w:ascii="Times New Roman" w:hAnsi="Times New Roman" w:cs="Times New Roman"/>
                <w:i/>
                <w:iCs/>
                <w:color w:val="000000" w:themeColor="text1"/>
                <w:vertAlign w:val="subscript"/>
              </w:rPr>
              <w:t>w</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tc>
        <w:tc>
          <w:tcPr>
            <w:tcW w:w="1408" w:type="pct"/>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波浪爬高</w:t>
            </w:r>
            <w:r w:rsidRPr="00B1668A">
              <w:rPr>
                <w:rFonts w:ascii="Times New Roman" w:hAnsi="Times New Roman" w:cs="Times New Roman"/>
                <w:i/>
                <w:iCs/>
                <w:color w:val="000000" w:themeColor="text1"/>
              </w:rPr>
              <w:t>R</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tc>
        <w:tc>
          <w:tcPr>
            <w:tcW w:w="1249" w:type="pct"/>
            <w:shd w:val="clear" w:color="auto" w:fill="auto"/>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hint="eastAsia"/>
                <w:color w:val="000000" w:themeColor="text1"/>
              </w:rPr>
              <w:t>安全加高</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tc>
        <w:tc>
          <w:tcPr>
            <w:tcW w:w="1249" w:type="pct"/>
            <w:shd w:val="clear" w:color="auto" w:fill="auto"/>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护岸顶高程（</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tc>
      </w:tr>
      <w:tr w:rsidR="00B1668A" w:rsidRPr="00B1668A">
        <w:trPr>
          <w:trHeight w:val="23"/>
          <w:jc w:val="center"/>
        </w:trPr>
        <w:tc>
          <w:tcPr>
            <w:tcW w:w="1092" w:type="pct"/>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5.69</w:t>
            </w:r>
          </w:p>
        </w:tc>
        <w:tc>
          <w:tcPr>
            <w:tcW w:w="1408" w:type="pct"/>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2.59</w:t>
            </w:r>
          </w:p>
        </w:tc>
        <w:tc>
          <w:tcPr>
            <w:tcW w:w="1249" w:type="pct"/>
            <w:shd w:val="clear" w:color="auto" w:fill="auto"/>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hint="eastAsia"/>
                <w:color w:val="000000" w:themeColor="text1"/>
              </w:rPr>
              <w:t>0</w:t>
            </w:r>
          </w:p>
        </w:tc>
        <w:tc>
          <w:tcPr>
            <w:tcW w:w="1249" w:type="pct"/>
            <w:shd w:val="clear" w:color="auto" w:fill="auto"/>
            <w:vAlign w:val="center"/>
          </w:tcPr>
          <w:p w:rsidR="001F0481" w:rsidRPr="00B1668A" w:rsidRDefault="00005E20">
            <w:pPr>
              <w:pStyle w:val="GDCI"/>
              <w:spacing w:before="48" w:after="72" w:line="240"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8.2</w:t>
            </w:r>
            <w:r w:rsidRPr="00B1668A">
              <w:rPr>
                <w:rFonts w:ascii="Times New Roman" w:hAnsi="Times New Roman" w:cs="Times New Roman" w:hint="eastAsia"/>
                <w:color w:val="000000" w:themeColor="text1"/>
              </w:rPr>
              <w:t>8</w:t>
            </w:r>
          </w:p>
        </w:tc>
      </w:tr>
    </w:tbl>
    <w:p w:rsidR="001F0481" w:rsidRPr="00B1668A" w:rsidRDefault="001F0481">
      <w:pPr>
        <w:widowControl/>
        <w:spacing w:line="312" w:lineRule="auto"/>
        <w:jc w:val="left"/>
        <w:rPr>
          <w:rFonts w:ascii="Times New Roman" w:eastAsia="宋体" w:hAnsi="Times New Roman" w:cs="Times New Roman"/>
          <w:color w:val="000000" w:themeColor="text1"/>
          <w:kern w:val="0"/>
          <w:sz w:val="24"/>
          <w:szCs w:val="24"/>
          <w:lang w:bidi="ar"/>
        </w:rPr>
      </w:pPr>
    </w:p>
    <w:p w:rsidR="001F0481" w:rsidRPr="00B1668A" w:rsidRDefault="00005E20">
      <w:pPr>
        <w:widowControl/>
        <w:spacing w:line="312" w:lineRule="auto"/>
        <w:ind w:firstLineChars="200" w:firstLine="480"/>
        <w:jc w:val="left"/>
        <w:rPr>
          <w:rFonts w:ascii="Times New Roman" w:eastAsia="宋体" w:hAnsi="Times New Roman" w:cs="Times New Roman"/>
          <w:color w:val="000000" w:themeColor="text1"/>
          <w:kern w:val="0"/>
          <w:sz w:val="24"/>
          <w:szCs w:val="24"/>
          <w:lang w:bidi="ar"/>
        </w:rPr>
      </w:pPr>
      <w:r w:rsidRPr="00B1668A">
        <w:rPr>
          <w:rFonts w:ascii="Times New Roman" w:eastAsia="宋体" w:hAnsi="Times New Roman" w:cs="Times New Roman"/>
          <w:color w:val="000000" w:themeColor="text1"/>
          <w:kern w:val="0"/>
          <w:sz w:val="24"/>
          <w:szCs w:val="24"/>
          <w:lang w:bidi="ar"/>
        </w:rPr>
        <w:t>根据《港口与航道水文规范》（</w:t>
      </w:r>
      <w:r w:rsidRPr="00B1668A">
        <w:rPr>
          <w:rFonts w:ascii="Times New Roman" w:eastAsia="宋体" w:hAnsi="Times New Roman" w:cs="Times New Roman"/>
          <w:color w:val="000000" w:themeColor="text1"/>
          <w:kern w:val="0"/>
          <w:sz w:val="24"/>
          <w:szCs w:val="24"/>
          <w:lang w:bidi="ar"/>
        </w:rPr>
        <w:t>JTS145-2015</w:t>
      </w:r>
      <w:r w:rsidRPr="00B1668A">
        <w:rPr>
          <w:rFonts w:ascii="Times New Roman" w:eastAsia="宋体" w:hAnsi="Times New Roman" w:cs="Times New Roman"/>
          <w:color w:val="000000" w:themeColor="text1"/>
          <w:kern w:val="0"/>
          <w:sz w:val="24"/>
          <w:szCs w:val="24"/>
          <w:lang w:bidi="ar"/>
        </w:rPr>
        <w:t>）</w:t>
      </w:r>
      <w:r w:rsidRPr="00B1668A">
        <w:rPr>
          <w:rFonts w:ascii="Times New Roman" w:eastAsia="宋体" w:hAnsi="Times New Roman" w:cs="Times New Roman"/>
          <w:color w:val="000000" w:themeColor="text1"/>
          <w:kern w:val="0"/>
          <w:sz w:val="24"/>
          <w:szCs w:val="24"/>
          <w:lang w:bidi="ar"/>
        </w:rPr>
        <w:t>10.2.4.1</w:t>
      </w:r>
      <w:r w:rsidRPr="00B1668A">
        <w:rPr>
          <w:rFonts w:ascii="Times New Roman" w:eastAsia="宋体" w:hAnsi="Times New Roman" w:cs="Times New Roman"/>
          <w:color w:val="000000" w:themeColor="text1"/>
          <w:kern w:val="0"/>
          <w:sz w:val="24"/>
          <w:szCs w:val="24"/>
          <w:lang w:bidi="ar"/>
        </w:rPr>
        <w:t>条，斜坡式建筑物堤顶</w:t>
      </w:r>
      <w:proofErr w:type="gramStart"/>
      <w:r w:rsidRPr="00B1668A">
        <w:rPr>
          <w:rFonts w:ascii="Times New Roman" w:eastAsia="宋体" w:hAnsi="Times New Roman" w:cs="Times New Roman"/>
          <w:color w:val="000000" w:themeColor="text1"/>
          <w:kern w:val="0"/>
          <w:sz w:val="24"/>
          <w:szCs w:val="24"/>
          <w:lang w:bidi="ar"/>
        </w:rPr>
        <w:t>越浪量</w:t>
      </w:r>
      <w:proofErr w:type="gramEnd"/>
      <w:r w:rsidRPr="00B1668A">
        <w:rPr>
          <w:rFonts w:ascii="Times New Roman" w:eastAsia="宋体" w:hAnsi="Times New Roman" w:cs="Times New Roman"/>
          <w:color w:val="000000" w:themeColor="text1"/>
          <w:kern w:val="0"/>
          <w:sz w:val="24"/>
          <w:szCs w:val="24"/>
          <w:lang w:bidi="ar"/>
        </w:rPr>
        <w:t>可按下列公式计算：</w:t>
      </w:r>
      <w:r w:rsidRPr="00B1668A">
        <w:rPr>
          <w:rFonts w:ascii="Times New Roman" w:eastAsia="宋体" w:hAnsi="Times New Roman" w:cs="Times New Roman"/>
          <w:color w:val="000000" w:themeColor="text1"/>
          <w:kern w:val="0"/>
          <w:sz w:val="24"/>
          <w:szCs w:val="24"/>
          <w:lang w:bidi="ar"/>
        </w:rPr>
        <w:t xml:space="preserve">   </w:t>
      </w:r>
    </w:p>
    <w:p w:rsidR="001F0481" w:rsidRPr="00B1668A" w:rsidRDefault="00005E20">
      <w:pPr>
        <w:widowControl/>
        <w:spacing w:line="312" w:lineRule="auto"/>
        <w:jc w:val="center"/>
        <w:rPr>
          <w:rFonts w:ascii="Times New Roman" w:hAnsi="Times New Roman" w:cs="Times New Roman"/>
          <w:color w:val="000000" w:themeColor="text1"/>
        </w:rPr>
      </w:pPr>
      <w:r w:rsidRPr="00B1668A">
        <w:rPr>
          <w:rFonts w:ascii="Times New Roman" w:hAnsi="Times New Roman" w:cs="Times New Roman"/>
          <w:noProof/>
          <w:color w:val="000000" w:themeColor="text1"/>
        </w:rPr>
        <w:drawing>
          <wp:inline distT="0" distB="0" distL="114300" distR="114300" wp14:anchorId="3618BAF6" wp14:editId="6DC9484E">
            <wp:extent cx="4340860" cy="467995"/>
            <wp:effectExtent l="0" t="0" r="2540" b="4445"/>
            <wp:docPr id="5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7"/>
                    <pic:cNvPicPr>
                      <a:picLocks noChangeAspect="1"/>
                    </pic:cNvPicPr>
                  </pic:nvPicPr>
                  <pic:blipFill>
                    <a:blip r:embed="rId21"/>
                    <a:stretch>
                      <a:fillRect/>
                    </a:stretch>
                  </pic:blipFill>
                  <pic:spPr>
                    <a:xfrm>
                      <a:off x="0" y="0"/>
                      <a:ext cx="4340860" cy="467995"/>
                    </a:xfrm>
                    <a:prstGeom prst="rect">
                      <a:avLst/>
                    </a:prstGeom>
                    <a:noFill/>
                    <a:ln>
                      <a:noFill/>
                    </a:ln>
                  </pic:spPr>
                </pic:pic>
              </a:graphicData>
            </a:graphic>
          </wp:inline>
        </w:drawing>
      </w:r>
    </w:p>
    <w:p w:rsidR="001F0481" w:rsidRPr="00B1668A" w:rsidRDefault="00005E20">
      <w:pPr>
        <w:pStyle w:val="jia2003"/>
        <w:spacing w:line="312" w:lineRule="auto"/>
        <w:ind w:firstLineChars="0" w:firstLine="0"/>
        <w:jc w:val="center"/>
        <w:rPr>
          <w:rFonts w:ascii="Times New Roman" w:hAnsi="Times New Roman" w:cs="Times New Roman"/>
          <w:color w:val="000000" w:themeColor="text1"/>
        </w:rPr>
      </w:pPr>
      <w:r w:rsidRPr="00B1668A">
        <w:rPr>
          <w:rFonts w:ascii="Times New Roman" w:hAnsi="Times New Roman" w:cs="Times New Roman"/>
          <w:color w:val="000000" w:themeColor="text1"/>
        </w:rPr>
        <w:t xml:space="preserve">   </w:t>
      </w:r>
      <w:r w:rsidRPr="00B1668A">
        <w:rPr>
          <w:rFonts w:ascii="Times New Roman" w:hAnsi="Times New Roman" w:cs="Times New Roman"/>
          <w:noProof/>
          <w:color w:val="000000" w:themeColor="text1"/>
        </w:rPr>
        <w:drawing>
          <wp:inline distT="0" distB="0" distL="114300" distR="114300" wp14:anchorId="5DE7C97A" wp14:editId="202931CD">
            <wp:extent cx="4562475" cy="527685"/>
            <wp:effectExtent l="0" t="0" r="9525" b="5715"/>
            <wp:docPr id="5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8"/>
                    <pic:cNvPicPr>
                      <a:picLocks noChangeAspect="1"/>
                    </pic:cNvPicPr>
                  </pic:nvPicPr>
                  <pic:blipFill>
                    <a:blip r:embed="rId22"/>
                    <a:stretch>
                      <a:fillRect/>
                    </a:stretch>
                  </pic:blipFill>
                  <pic:spPr>
                    <a:xfrm>
                      <a:off x="0" y="0"/>
                      <a:ext cx="4562475" cy="527685"/>
                    </a:xfrm>
                    <a:prstGeom prst="rect">
                      <a:avLst/>
                    </a:prstGeom>
                    <a:noFill/>
                    <a:ln>
                      <a:noFill/>
                    </a:ln>
                  </pic:spPr>
                </pic:pic>
              </a:graphicData>
            </a:graphic>
          </wp:inline>
        </w:drawing>
      </w:r>
    </w:p>
    <w:p w:rsidR="001F0481" w:rsidRPr="00B1668A" w:rsidRDefault="00005E20">
      <w:pPr>
        <w:pStyle w:val="jia2003"/>
        <w:spacing w:line="312" w:lineRule="auto"/>
        <w:ind w:firstLineChars="0" w:firstLine="0"/>
        <w:rPr>
          <w:rFonts w:ascii="Times New Roman" w:hAnsi="Times New Roman" w:cs="Times New Roman"/>
          <w:color w:val="000000" w:themeColor="text1"/>
        </w:rPr>
      </w:pPr>
      <w:r w:rsidRPr="00B1668A">
        <w:rPr>
          <w:rFonts w:ascii="Times New Roman" w:hAnsi="Times New Roman" w:cs="Times New Roman"/>
          <w:color w:val="000000" w:themeColor="text1"/>
        </w:rPr>
        <w:t>式中：</w:t>
      </w:r>
      <w:r w:rsidRPr="00B1668A">
        <w:rPr>
          <w:rFonts w:ascii="Times New Roman" w:hAnsi="Times New Roman" w:cs="Times New Roman"/>
          <w:color w:val="000000" w:themeColor="text1"/>
        </w:rPr>
        <w:t xml:space="preserve">Q </w:t>
      </w:r>
      <w:proofErr w:type="gramStart"/>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单位</w:t>
      </w:r>
      <w:proofErr w:type="gramEnd"/>
      <w:r w:rsidRPr="00B1668A">
        <w:rPr>
          <w:rFonts w:ascii="Times New Roman" w:hAnsi="Times New Roman" w:cs="Times New Roman"/>
          <w:color w:val="000000" w:themeColor="text1"/>
        </w:rPr>
        <w:t>时间单位堤长的</w:t>
      </w:r>
      <w:proofErr w:type="gramStart"/>
      <w:r w:rsidRPr="00B1668A">
        <w:rPr>
          <w:rFonts w:ascii="Times New Roman" w:hAnsi="Times New Roman" w:cs="Times New Roman"/>
          <w:color w:val="000000" w:themeColor="text1"/>
        </w:rPr>
        <w:t>越浪量</w:t>
      </w:r>
      <w:proofErr w:type="gramEnd"/>
      <w:r w:rsidRPr="00B1668A">
        <w:rPr>
          <w:rFonts w:ascii="Times New Roman" w:hAnsi="Times New Roman" w:cs="Times New Roman"/>
          <w:color w:val="000000" w:themeColor="text1"/>
        </w:rPr>
        <w:t>[m</w:t>
      </w:r>
      <w:r w:rsidRPr="00B1668A">
        <w:rPr>
          <w:rFonts w:ascii="Times New Roman" w:hAnsi="Times New Roman" w:cs="Times New Roman"/>
          <w:color w:val="000000" w:themeColor="text1"/>
          <w:vertAlign w:val="superscript"/>
        </w:rPr>
        <w:t>3</w:t>
      </w:r>
      <w:r w:rsidRPr="00B1668A">
        <w:rPr>
          <w:rFonts w:ascii="Times New Roman" w:hAnsi="Times New Roman" w:cs="Times New Roman"/>
          <w:color w:val="000000" w:themeColor="text1"/>
        </w:rPr>
        <w:t>/(</w:t>
      </w:r>
      <w:proofErr w:type="spellStart"/>
      <w:r w:rsidRPr="00B1668A">
        <w:rPr>
          <w:rFonts w:ascii="Times New Roman" w:hAnsi="Times New Roman" w:cs="Times New Roman"/>
          <w:color w:val="000000" w:themeColor="text1"/>
        </w:rPr>
        <w:t>s·m</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w:t>
      </w:r>
    </w:p>
    <w:p w:rsidR="001F0481" w:rsidRPr="00B1668A" w:rsidRDefault="00005E20">
      <w:pPr>
        <w:pStyle w:val="GDCI"/>
        <w:spacing w:before="48" w:after="72"/>
        <w:ind w:firstLineChars="300" w:firstLine="720"/>
        <w:rPr>
          <w:rFonts w:ascii="Times New Roman" w:hAnsi="Times New Roman" w:cs="Times New Roman"/>
          <w:color w:val="000000" w:themeColor="text1"/>
        </w:rPr>
      </w:pPr>
      <w:r w:rsidRPr="00B1668A">
        <w:rPr>
          <w:rFonts w:ascii="Times New Roman" w:hAnsi="Times New Roman" w:cs="Times New Roman"/>
          <w:color w:val="000000" w:themeColor="text1"/>
        </w:rPr>
        <w:t>L</w:t>
      </w:r>
      <w:r w:rsidRPr="00B1668A">
        <w:rPr>
          <w:rFonts w:ascii="Times New Roman" w:eastAsia="微软雅黑" w:hAnsi="Times New Roman" w:cs="Times New Roman"/>
          <w:color w:val="000000" w:themeColor="text1"/>
          <w:vertAlign w:val="subscript"/>
        </w:rPr>
        <w:t xml:space="preserve">0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以平均周期</w:t>
      </w:r>
      <w:r w:rsidRPr="00B1668A">
        <w:rPr>
          <w:rFonts w:ascii="Times New Roman" w:hAnsi="Times New Roman" w:cs="Times New Roman"/>
          <w:color w:val="000000" w:themeColor="text1"/>
          <w:position w:val="-11"/>
        </w:rPr>
        <w:sym w:font="Symbol" w:char="0060"/>
      </w:r>
      <w:r w:rsidRPr="00B1668A">
        <w:rPr>
          <w:rFonts w:ascii="Times New Roman" w:hAnsi="Times New Roman" w:cs="Times New Roman"/>
          <w:color w:val="000000" w:themeColor="text1"/>
          <w:position w:val="-11"/>
        </w:rPr>
        <w:t>T</w:t>
      </w:r>
      <w:r w:rsidRPr="00B1668A">
        <w:rPr>
          <w:rFonts w:ascii="Times New Roman" w:hAnsi="Times New Roman" w:cs="Times New Roman"/>
          <w:color w:val="000000" w:themeColor="text1"/>
        </w:rPr>
        <w:t>计算的深水波长</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GDCI"/>
        <w:spacing w:before="48" w:after="72"/>
        <w:ind w:firstLineChars="300" w:firstLine="720"/>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H</w:t>
      </w:r>
      <w:r w:rsidRPr="00B1668A">
        <w:rPr>
          <w:rFonts w:ascii="Times New Roman" w:eastAsia="微软雅黑" w:hAnsi="Times New Roman" w:cs="Times New Roman"/>
          <w:color w:val="000000" w:themeColor="text1"/>
          <w:vertAlign w:val="subscript"/>
        </w:rPr>
        <w:t>s</w:t>
      </w:r>
      <w:proofErr w:type="spellEnd"/>
      <w:r w:rsidRPr="00B1668A">
        <w:rPr>
          <w:rFonts w:ascii="Times New Roman" w:eastAsia="微软雅黑" w:hAnsi="Times New Roman" w:cs="Times New Roman"/>
          <w:color w:val="000000" w:themeColor="text1"/>
          <w:vertAlign w:val="subscript"/>
        </w:rPr>
        <w:t xml:space="preserve"> </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有效波高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jia2003"/>
        <w:spacing w:line="312" w:lineRule="auto"/>
        <w:ind w:firstLineChars="300" w:firstLine="720"/>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R</w:t>
      </w:r>
      <w:r w:rsidRPr="00B1668A">
        <w:rPr>
          <w:rFonts w:ascii="Times New Roman" w:hAnsi="Times New Roman" w:cs="Times New Roman"/>
          <w:color w:val="000000" w:themeColor="text1"/>
          <w:vertAlign w:val="subscript"/>
        </w:rPr>
        <w:t>s</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累积频率为</w:t>
      </w:r>
      <w:r w:rsidRPr="00B1668A">
        <w:rPr>
          <w:rFonts w:ascii="Times New Roman" w:hAnsi="Times New Roman" w:cs="Times New Roman"/>
          <w:color w:val="000000" w:themeColor="text1"/>
        </w:rPr>
        <w:t>13%</w:t>
      </w:r>
      <w:r w:rsidRPr="00B1668A">
        <w:rPr>
          <w:rFonts w:ascii="Times New Roman" w:hAnsi="Times New Roman" w:cs="Times New Roman"/>
          <w:color w:val="000000" w:themeColor="text1"/>
        </w:rPr>
        <w:t>的波浪爬高（</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GDCI"/>
        <w:spacing w:before="48" w:after="72"/>
        <w:ind w:firstLineChars="300" w:firstLine="720"/>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c</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胸墙顶在静水面以上的高度</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；当无胸墙时，</w:t>
      </w:r>
      <w:proofErr w:type="spellStart"/>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c</w:t>
      </w:r>
      <w:proofErr w:type="spellEnd"/>
      <w:r w:rsidRPr="00B1668A">
        <w:rPr>
          <w:rFonts w:ascii="Times New Roman" w:hAnsi="Times New Roman" w:cs="Times New Roman"/>
          <w:color w:val="000000" w:themeColor="text1"/>
        </w:rPr>
        <w:t>=</w:t>
      </w:r>
      <w:proofErr w:type="spellStart"/>
      <w:r w:rsidRPr="00B1668A">
        <w:rPr>
          <w:rFonts w:ascii="Times New Roman" w:hAnsi="Times New Roman" w:cs="Times New Roman"/>
          <w:color w:val="000000" w:themeColor="text1"/>
        </w:rPr>
        <w:t>R</w:t>
      </w:r>
      <w:r w:rsidRPr="00B1668A">
        <w:rPr>
          <w:rFonts w:ascii="Times New Roman" w:hAnsi="Times New Roman" w:cs="Times New Roman"/>
          <w:color w:val="000000" w:themeColor="text1"/>
          <w:vertAlign w:val="subscript"/>
        </w:rPr>
        <w:t>c</w:t>
      </w:r>
      <w:proofErr w:type="spellEnd"/>
      <w:r w:rsidRPr="00B1668A">
        <w:rPr>
          <w:rFonts w:ascii="Times New Roman" w:hAnsi="Times New Roman" w:cs="Times New Roman"/>
          <w:color w:val="000000" w:themeColor="text1"/>
        </w:rPr>
        <w:t>；</w:t>
      </w:r>
    </w:p>
    <w:p w:rsidR="001F0481" w:rsidRPr="00B1668A" w:rsidRDefault="00005E20">
      <w:pPr>
        <w:pStyle w:val="GDCI"/>
        <w:spacing w:before="48" w:after="72"/>
        <w:ind w:firstLineChars="300" w:firstLine="720"/>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R</w:t>
      </w:r>
      <w:r w:rsidRPr="00B1668A">
        <w:rPr>
          <w:rFonts w:ascii="Times New Roman" w:hAnsi="Times New Roman" w:cs="Times New Roman"/>
          <w:color w:val="000000" w:themeColor="text1"/>
          <w:vertAlign w:val="subscript"/>
        </w:rPr>
        <w:t>c</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堤顶在静水面以上的高度</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；堤顶在静水面以上时取正值，在静水面以下时取负值；</w:t>
      </w:r>
    </w:p>
    <w:p w:rsidR="001F0481" w:rsidRPr="00B1668A" w:rsidRDefault="00005E20">
      <w:pPr>
        <w:pStyle w:val="GDCI"/>
        <w:spacing w:before="48" w:after="72"/>
        <w:ind w:firstLineChars="300" w:firstLine="720"/>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B</w:t>
      </w:r>
      <w:r w:rsidRPr="00B1668A">
        <w:rPr>
          <w:rFonts w:ascii="Times New Roman" w:hAnsi="Times New Roman" w:cs="Times New Roman"/>
          <w:color w:val="000000" w:themeColor="text1"/>
          <w:vertAlign w:val="subscript"/>
        </w:rPr>
        <w:t>w</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胸墙的挑檐宽度</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w:t>
      </w:r>
    </w:p>
    <w:p w:rsidR="001F0481" w:rsidRPr="00B1668A" w:rsidRDefault="00005E20">
      <w:pPr>
        <w:pStyle w:val="GDCI"/>
        <w:spacing w:before="48" w:after="72"/>
        <w:ind w:firstLineChars="300" w:firstLine="720"/>
        <w:rPr>
          <w:rFonts w:ascii="Times New Roman" w:hAnsi="Times New Roman" w:cs="Times New Roman"/>
          <w:color w:val="000000" w:themeColor="text1"/>
        </w:rPr>
      </w:pPr>
      <w:proofErr w:type="spellStart"/>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w</w:t>
      </w:r>
      <w:proofErr w:type="spell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胸墙在斜坡式建筑物</w:t>
      </w:r>
      <w:proofErr w:type="gramStart"/>
      <w:r w:rsidRPr="00B1668A">
        <w:rPr>
          <w:rFonts w:ascii="Times New Roman" w:hAnsi="Times New Roman" w:cs="Times New Roman"/>
          <w:color w:val="000000" w:themeColor="text1"/>
        </w:rPr>
        <w:t>坡肩以上</w:t>
      </w:r>
      <w:proofErr w:type="gramEnd"/>
      <w:r w:rsidRPr="00B1668A">
        <w:rPr>
          <w:rFonts w:ascii="Times New Roman" w:hAnsi="Times New Roman" w:cs="Times New Roman"/>
          <w:color w:val="000000" w:themeColor="text1"/>
        </w:rPr>
        <w:t>的高度</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；对于堤顶未设置胸墙和全掩护胸墙的断面，</w:t>
      </w:r>
      <w:proofErr w:type="spellStart"/>
      <w:r w:rsidRPr="00B1668A">
        <w:rPr>
          <w:rFonts w:ascii="Times New Roman" w:hAnsi="Times New Roman" w:cs="Times New Roman"/>
          <w:color w:val="000000" w:themeColor="text1"/>
        </w:rPr>
        <w:t>H</w:t>
      </w:r>
      <w:r w:rsidRPr="00B1668A">
        <w:rPr>
          <w:rFonts w:ascii="Times New Roman" w:hAnsi="Times New Roman" w:cs="Times New Roman"/>
          <w:color w:val="000000" w:themeColor="text1"/>
          <w:vertAlign w:val="subscript"/>
        </w:rPr>
        <w:t>w</w:t>
      </w:r>
      <w:proofErr w:type="spellEnd"/>
      <w:r w:rsidRPr="00B1668A">
        <w:rPr>
          <w:rFonts w:ascii="Times New Roman" w:hAnsi="Times New Roman" w:cs="Times New Roman"/>
          <w:color w:val="000000" w:themeColor="text1"/>
        </w:rPr>
        <w:t>=0</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本工程胸墙的挑檐宽度为</w:t>
      </w:r>
      <w:r w:rsidRPr="00B1668A">
        <w:rPr>
          <w:rFonts w:ascii="Times New Roman" w:hAnsi="Times New Roman" w:cs="Times New Roman" w:hint="eastAsia"/>
          <w:color w:val="000000" w:themeColor="text1"/>
        </w:rPr>
        <w:t>0</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，胸墙在斜坡式建筑物</w:t>
      </w:r>
      <w:proofErr w:type="gramStart"/>
      <w:r w:rsidRPr="00B1668A">
        <w:rPr>
          <w:rFonts w:ascii="Times New Roman" w:hAnsi="Times New Roman" w:cs="Times New Roman"/>
          <w:color w:val="000000" w:themeColor="text1"/>
        </w:rPr>
        <w:t>坡肩以上</w:t>
      </w:r>
      <w:proofErr w:type="gramEnd"/>
      <w:r w:rsidRPr="00B1668A">
        <w:rPr>
          <w:rFonts w:ascii="Times New Roman" w:hAnsi="Times New Roman" w:cs="Times New Roman"/>
          <w:color w:val="000000" w:themeColor="text1"/>
        </w:rPr>
        <w:t>的高度为</w:t>
      </w:r>
      <w:r w:rsidRPr="00B1668A">
        <w:rPr>
          <w:rFonts w:ascii="Times New Roman" w:hAnsi="Times New Roman" w:cs="Times New Roman"/>
          <w:color w:val="000000" w:themeColor="text1"/>
        </w:rPr>
        <w:t>1.</w:t>
      </w:r>
      <w:r w:rsidRPr="00B1668A">
        <w:rPr>
          <w:rFonts w:ascii="Times New Roman" w:hAnsi="Times New Roman" w:cs="Times New Roman" w:hint="eastAsia"/>
          <w:color w:val="000000" w:themeColor="text1"/>
        </w:rPr>
        <w:t>2</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。经计算，本工程永久护岸堤顶平均</w:t>
      </w:r>
      <w:proofErr w:type="gramStart"/>
      <w:r w:rsidRPr="00B1668A">
        <w:rPr>
          <w:rFonts w:ascii="Times New Roman" w:hAnsi="Times New Roman" w:cs="Times New Roman"/>
          <w:color w:val="000000" w:themeColor="text1"/>
        </w:rPr>
        <w:t>越浪量</w:t>
      </w:r>
      <w:proofErr w:type="gramEnd"/>
      <w:r w:rsidRPr="00B1668A">
        <w:rPr>
          <w:rFonts w:ascii="Times New Roman" w:hAnsi="Times New Roman" w:cs="Times New Roman"/>
          <w:color w:val="000000" w:themeColor="text1"/>
        </w:rPr>
        <w:t>为</w:t>
      </w:r>
      <w:r w:rsidRPr="00B1668A">
        <w:rPr>
          <w:rFonts w:ascii="Times New Roman" w:hAnsi="Times New Roman" w:cs="Times New Roman"/>
          <w:color w:val="000000" w:themeColor="text1"/>
        </w:rPr>
        <w:t>0.0</w:t>
      </w:r>
      <w:r w:rsidRPr="00B1668A">
        <w:rPr>
          <w:rFonts w:ascii="Times New Roman" w:hAnsi="Times New Roman" w:cs="Times New Roman" w:hint="eastAsia"/>
          <w:color w:val="000000" w:themeColor="text1"/>
        </w:rPr>
        <w:t>32</w:t>
      </w:r>
      <w:r w:rsidRPr="00B1668A">
        <w:rPr>
          <w:rFonts w:ascii="Times New Roman" w:hAnsi="Times New Roman" w:cs="Times New Roman"/>
          <w:color w:val="000000" w:themeColor="text1"/>
        </w:rPr>
        <w:t>m³/</w:t>
      </w:r>
      <w:r w:rsidRPr="00B1668A">
        <w:rPr>
          <w:rFonts w:ascii="Times New Roman" w:hAnsi="Times New Roman" w:cs="Times New Roman"/>
          <w:color w:val="000000" w:themeColor="text1"/>
        </w:rPr>
        <w:t>（</w:t>
      </w:r>
      <w:proofErr w:type="spellStart"/>
      <w:r w:rsidRPr="00B1668A">
        <w:rPr>
          <w:rFonts w:ascii="Times New Roman" w:hAnsi="Times New Roman" w:cs="Times New Roman"/>
          <w:color w:val="000000" w:themeColor="text1"/>
        </w:rPr>
        <w:t>m·s</w:t>
      </w:r>
      <w:proofErr w:type="spellEnd"/>
      <w:r w:rsidRPr="00B1668A">
        <w:rPr>
          <w:rFonts w:ascii="Times New Roman" w:hAnsi="Times New Roman" w:cs="Times New Roman"/>
          <w:color w:val="000000" w:themeColor="text1"/>
        </w:rPr>
        <w:t>），满足《防波堤与护岸设</w:t>
      </w:r>
      <w:r w:rsidRPr="00B1668A">
        <w:rPr>
          <w:rFonts w:ascii="Times New Roman" w:hAnsi="Times New Roman" w:cs="Times New Roman"/>
          <w:color w:val="000000" w:themeColor="text1"/>
        </w:rPr>
        <w:lastRenderedPageBreak/>
        <w:t>计规范》（</w:t>
      </w:r>
      <w:r w:rsidRPr="00B1668A">
        <w:rPr>
          <w:rFonts w:ascii="Times New Roman" w:hAnsi="Times New Roman" w:cs="Times New Roman"/>
          <w:color w:val="000000" w:themeColor="text1"/>
        </w:rPr>
        <w:t>JTS 154-2018</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7.2.2.3</w:t>
      </w:r>
      <w:r w:rsidRPr="00B1668A">
        <w:rPr>
          <w:rFonts w:ascii="Times New Roman" w:hAnsi="Times New Roman" w:cs="Times New Roman"/>
          <w:color w:val="000000" w:themeColor="text1"/>
        </w:rPr>
        <w:t>条相关规定。</w:t>
      </w:r>
    </w:p>
    <w:p w:rsidR="001F0481" w:rsidRPr="00B1668A" w:rsidRDefault="00005E20">
      <w:pPr>
        <w:pStyle w:val="jia2003"/>
        <w:spacing w:line="312" w:lineRule="auto"/>
        <w:ind w:firstLine="480"/>
        <w:rPr>
          <w:rFonts w:ascii="Times New Roman" w:eastAsia="宋体" w:hAnsi="Times New Roman" w:cs="Times New Roman"/>
          <w:color w:val="000000" w:themeColor="text1"/>
        </w:rPr>
      </w:pPr>
      <w:proofErr w:type="gramStart"/>
      <w:r w:rsidRPr="00B1668A">
        <w:rPr>
          <w:rFonts w:ascii="Times New Roman" w:hAnsi="Times New Roman" w:cs="Times New Roman"/>
          <w:color w:val="000000" w:themeColor="text1"/>
        </w:rPr>
        <w:t>综</w:t>
      </w:r>
      <w:proofErr w:type="gramEnd"/>
      <w:r w:rsidRPr="00B1668A">
        <w:rPr>
          <w:rFonts w:ascii="Times New Roman" w:hAnsi="Times New Roman" w:cs="Times New Roman"/>
          <w:color w:val="000000" w:themeColor="text1"/>
        </w:rPr>
        <w:t>上本工程永久护岸防浪墙顶高程取</w:t>
      </w:r>
      <w:r w:rsidRPr="00B1668A">
        <w:rPr>
          <w:rFonts w:ascii="Times New Roman" w:hAnsi="Times New Roman" w:cs="Times New Roman"/>
          <w:color w:val="000000" w:themeColor="text1"/>
        </w:rPr>
        <w:t>8.</w:t>
      </w:r>
      <w:r w:rsidRPr="00B1668A">
        <w:rPr>
          <w:rFonts w:ascii="Times New Roman" w:hAnsi="Times New Roman" w:cs="Times New Roman" w:hint="eastAsia"/>
          <w:color w:val="000000" w:themeColor="text1"/>
        </w:rPr>
        <w:t>3</w:t>
      </w:r>
      <w:r w:rsidRPr="00B1668A">
        <w:rPr>
          <w:rFonts w:ascii="Times New Roman" w:hAnsi="Times New Roman" w:cs="Times New Roman"/>
          <w:color w:val="000000" w:themeColor="text1"/>
        </w:rPr>
        <w:t>0m</w:t>
      </w:r>
      <w:r w:rsidRPr="00B1668A">
        <w:rPr>
          <w:rFonts w:ascii="Times New Roman" w:hAnsi="Times New Roman" w:cs="Times New Roman"/>
          <w:color w:val="000000" w:themeColor="text1"/>
        </w:rPr>
        <w:t>。</w:t>
      </w:r>
    </w:p>
    <w:p w:rsidR="001F0481" w:rsidRPr="00B1668A" w:rsidRDefault="00005E20">
      <w:pPr>
        <w:pStyle w:val="2"/>
        <w:numPr>
          <w:ilvl w:val="1"/>
          <w:numId w:val="2"/>
        </w:numPr>
        <w:rPr>
          <w:rFonts w:ascii="Times New Roman" w:eastAsiaTheme="minorEastAsia" w:hAnsi="Times New Roman"/>
          <w:color w:val="000000" w:themeColor="text1"/>
        </w:rPr>
      </w:pPr>
      <w:bookmarkStart w:id="10" w:name="_Toc181344870"/>
      <w:r w:rsidRPr="00B1668A">
        <w:rPr>
          <w:rFonts w:ascii="Times New Roman" w:eastAsiaTheme="minorEastAsia" w:hAnsi="Times New Roman"/>
          <w:color w:val="000000" w:themeColor="text1"/>
        </w:rPr>
        <w:t>总平面设计说明</w:t>
      </w:r>
      <w:bookmarkEnd w:id="10"/>
    </w:p>
    <w:p w:rsidR="001F0481" w:rsidRPr="00B1668A" w:rsidRDefault="00005E20">
      <w:pPr>
        <w:pStyle w:val="GDCI"/>
        <w:spacing w:before="48" w:after="72"/>
        <w:ind w:firstLine="480"/>
        <w:rPr>
          <w:color w:val="000000" w:themeColor="text1"/>
        </w:rPr>
      </w:pPr>
      <w:r w:rsidRPr="00B1668A">
        <w:rPr>
          <w:rFonts w:ascii="宋体" w:eastAsia="宋体" w:hAnsi="宋体" w:hint="eastAsia"/>
          <w:color w:val="000000" w:themeColor="text1"/>
          <w:kern w:val="0"/>
          <w:szCs w:val="24"/>
          <w:lang w:bidi="ar"/>
        </w:rPr>
        <w:t>根据本海区的水</w:t>
      </w:r>
      <w:r w:rsidRPr="00B1668A">
        <w:rPr>
          <w:rFonts w:ascii="Times New Roman" w:hAnsi="Times New Roman" w:cs="Times New Roman" w:hint="eastAsia"/>
          <w:color w:val="000000" w:themeColor="text1"/>
        </w:rPr>
        <w:t>动力</w:t>
      </w:r>
      <w:r w:rsidRPr="00B1668A">
        <w:rPr>
          <w:rFonts w:ascii="宋体" w:eastAsia="宋体" w:hAnsi="宋体" w:hint="eastAsia"/>
          <w:color w:val="000000" w:themeColor="text1"/>
          <w:kern w:val="0"/>
          <w:szCs w:val="24"/>
          <w:lang w:bidi="ar"/>
        </w:rPr>
        <w:t>环境，结合</w:t>
      </w:r>
      <w:proofErr w:type="gramStart"/>
      <w:r w:rsidRPr="00B1668A">
        <w:rPr>
          <w:rFonts w:ascii="宋体" w:eastAsia="宋体" w:hAnsi="宋体" w:hint="eastAsia"/>
          <w:color w:val="000000" w:themeColor="text1"/>
          <w:kern w:val="0"/>
          <w:szCs w:val="24"/>
          <w:lang w:bidi="ar"/>
        </w:rPr>
        <w:t>《</w:t>
      </w:r>
      <w:proofErr w:type="gramEnd"/>
      <w:r w:rsidRPr="00B1668A">
        <w:rPr>
          <w:rFonts w:ascii="宋体" w:eastAsia="宋体" w:hAnsi="宋体" w:hint="eastAsia"/>
          <w:color w:val="000000" w:themeColor="text1"/>
          <w:kern w:val="0"/>
          <w:szCs w:val="24"/>
          <w:lang w:bidi="ar"/>
        </w:rPr>
        <w:t>广西壮族自治区海洋功能区划（</w:t>
      </w:r>
      <w:r w:rsidRPr="00B1668A">
        <w:rPr>
          <w:rFonts w:ascii="Times New Roman" w:eastAsia="宋体" w:hAnsi="Times New Roman" w:cs="Times New Roman"/>
          <w:color w:val="000000" w:themeColor="text1"/>
          <w:kern w:val="0"/>
          <w:szCs w:val="24"/>
          <w:lang w:bidi="ar"/>
        </w:rPr>
        <w:t xml:space="preserve">2011-2020 </w:t>
      </w:r>
    </w:p>
    <w:p w:rsidR="001F0481" w:rsidRPr="00B1668A" w:rsidRDefault="00005E20">
      <w:pPr>
        <w:widowControl/>
        <w:jc w:val="left"/>
        <w:rPr>
          <w:color w:val="000000" w:themeColor="text1"/>
        </w:rPr>
      </w:pPr>
      <w:r w:rsidRPr="00B1668A">
        <w:rPr>
          <w:rFonts w:ascii="宋体" w:eastAsia="宋体" w:hAnsi="宋体" w:cs="宋体" w:hint="eastAsia"/>
          <w:color w:val="000000" w:themeColor="text1"/>
          <w:kern w:val="0"/>
          <w:sz w:val="24"/>
          <w:szCs w:val="24"/>
          <w:lang w:bidi="ar"/>
        </w:rPr>
        <w:t>年）</w:t>
      </w:r>
      <w:proofErr w:type="gramStart"/>
      <w:r w:rsidRPr="00B1668A">
        <w:rPr>
          <w:rFonts w:ascii="宋体" w:eastAsia="宋体" w:hAnsi="宋体" w:cs="宋体" w:hint="eastAsia"/>
          <w:color w:val="000000" w:themeColor="text1"/>
          <w:kern w:val="0"/>
          <w:sz w:val="24"/>
          <w:szCs w:val="24"/>
          <w:lang w:bidi="ar"/>
        </w:rPr>
        <w:t>》</w:t>
      </w:r>
      <w:proofErr w:type="gramEnd"/>
      <w:r w:rsidRPr="00B1668A">
        <w:rPr>
          <w:rFonts w:ascii="宋体" w:eastAsia="宋体" w:hAnsi="宋体" w:cs="宋体" w:hint="eastAsia"/>
          <w:color w:val="000000" w:themeColor="text1"/>
          <w:kern w:val="0"/>
          <w:sz w:val="24"/>
          <w:szCs w:val="24"/>
          <w:lang w:bidi="ar"/>
        </w:rPr>
        <w:t>、《防城港港口总体规划（</w:t>
      </w:r>
      <w:r w:rsidRPr="00B1668A">
        <w:rPr>
          <w:rFonts w:ascii="Times New Roman" w:eastAsia="宋体" w:hAnsi="Times New Roman" w:cs="Times New Roman"/>
          <w:color w:val="000000" w:themeColor="text1"/>
          <w:kern w:val="0"/>
          <w:sz w:val="24"/>
          <w:szCs w:val="24"/>
          <w:lang w:bidi="ar"/>
        </w:rPr>
        <w:t>2016-2030</w:t>
      </w:r>
      <w:r w:rsidRPr="00B1668A">
        <w:rPr>
          <w:rFonts w:ascii="宋体" w:eastAsia="宋体" w:hAnsi="宋体" w:cs="宋体" w:hint="eastAsia"/>
          <w:color w:val="000000" w:themeColor="text1"/>
          <w:kern w:val="0"/>
          <w:sz w:val="24"/>
          <w:szCs w:val="24"/>
          <w:lang w:bidi="ar"/>
        </w:rPr>
        <w:t xml:space="preserve">）》以及施工便利和业主要求综合考虑 </w:t>
      </w:r>
    </w:p>
    <w:p w:rsidR="001F0481" w:rsidRPr="00B1668A" w:rsidRDefault="00005E20">
      <w:pPr>
        <w:pStyle w:val="GDCI"/>
        <w:spacing w:before="48" w:after="72"/>
        <w:ind w:firstLineChars="0" w:firstLine="0"/>
        <w:rPr>
          <w:rFonts w:ascii="Times New Roman" w:hAnsi="Times New Roman" w:cs="Times New Roman"/>
          <w:color w:val="000000" w:themeColor="text1"/>
        </w:rPr>
      </w:pPr>
      <w:r w:rsidRPr="00B1668A">
        <w:rPr>
          <w:rFonts w:ascii="Times New Roman" w:hAnsi="Times New Roman" w:cs="Times New Roman" w:hint="eastAsia"/>
          <w:color w:val="000000" w:themeColor="text1"/>
        </w:rPr>
        <w:t>进行总平面布置。</w:t>
      </w:r>
      <w:r w:rsidRPr="00B1668A">
        <w:rPr>
          <w:rFonts w:ascii="Times New Roman" w:hAnsi="Times New Roman" w:cs="Times New Roman" w:hint="eastAsia"/>
          <w:color w:val="000000" w:themeColor="text1"/>
        </w:rPr>
        <w:t xml:space="preserve"> </w:t>
      </w:r>
    </w:p>
    <w:p w:rsidR="001F0481" w:rsidRPr="00B1668A" w:rsidRDefault="00005E20">
      <w:pPr>
        <w:pStyle w:val="GDCI"/>
        <w:spacing w:before="48" w:after="72"/>
        <w:ind w:firstLine="480"/>
        <w:rPr>
          <w:color w:val="000000" w:themeColor="text1"/>
        </w:rPr>
      </w:pPr>
      <w:r w:rsidRPr="00B1668A">
        <w:rPr>
          <w:rFonts w:ascii="宋体" w:eastAsia="宋体" w:hAnsi="宋体" w:hint="eastAsia"/>
          <w:color w:val="000000" w:themeColor="text1"/>
          <w:kern w:val="0"/>
          <w:szCs w:val="24"/>
          <w:lang w:bidi="ar"/>
        </w:rPr>
        <w:t>本工程护岸前沿线的布置要与多方面因素联系起来考虑。护岸前沿线的确定。首先，在</w:t>
      </w:r>
      <w:r w:rsidRPr="00B1668A">
        <w:rPr>
          <w:rFonts w:ascii="Times New Roman" w:hAnsi="Times New Roman" w:cs="Times New Roman" w:hint="eastAsia"/>
          <w:color w:val="000000" w:themeColor="text1"/>
        </w:rPr>
        <w:t>满足</w:t>
      </w:r>
      <w:r w:rsidRPr="00B1668A">
        <w:rPr>
          <w:rFonts w:ascii="宋体" w:eastAsia="宋体" w:hAnsi="宋体" w:hint="eastAsia"/>
          <w:color w:val="000000" w:themeColor="text1"/>
          <w:kern w:val="0"/>
          <w:szCs w:val="24"/>
          <w:lang w:bidi="ar"/>
        </w:rPr>
        <w:t>工期要求下尽量减少投资，对护岸的位置和结构型式进行确定。然后，根据</w:t>
      </w:r>
      <w:r w:rsidRPr="00B1668A">
        <w:rPr>
          <w:rFonts w:ascii="Times New Roman" w:hAnsi="Times New Roman" w:cs="Times New Roman" w:hint="eastAsia"/>
          <w:color w:val="000000" w:themeColor="text1"/>
        </w:rPr>
        <w:t>护岸</w:t>
      </w:r>
      <w:r w:rsidRPr="00B1668A">
        <w:rPr>
          <w:rFonts w:ascii="宋体" w:eastAsia="宋体" w:hAnsi="宋体" w:hint="eastAsia"/>
          <w:color w:val="000000" w:themeColor="text1"/>
          <w:kern w:val="0"/>
          <w:szCs w:val="24"/>
          <w:lang w:bidi="ar"/>
        </w:rPr>
        <w:t>结构型式，确保护岸堤脚线不超过用海红线的情况下，对护岸前沿线的</w:t>
      </w:r>
      <w:r w:rsidRPr="00B1668A">
        <w:rPr>
          <w:rFonts w:ascii="Times New Roman" w:hAnsi="Times New Roman" w:cs="Times New Roman" w:hint="eastAsia"/>
          <w:color w:val="000000" w:themeColor="text1"/>
        </w:rPr>
        <w:t>位置</w:t>
      </w:r>
      <w:r w:rsidRPr="00B1668A">
        <w:rPr>
          <w:rFonts w:ascii="宋体" w:eastAsia="宋体" w:hAnsi="宋体" w:hint="eastAsia"/>
          <w:color w:val="000000" w:themeColor="text1"/>
          <w:kern w:val="0"/>
          <w:szCs w:val="24"/>
          <w:lang w:bidi="ar"/>
        </w:rPr>
        <w:t xml:space="preserve">进行复核。统筹以上诸多因素，兼顾各方面影响，合理安排护岸的平面布局。 </w:t>
      </w:r>
    </w:p>
    <w:p w:rsidR="001F0481" w:rsidRPr="00B1668A" w:rsidRDefault="00005E20">
      <w:pPr>
        <w:pStyle w:val="3"/>
        <w:numPr>
          <w:ilvl w:val="2"/>
          <w:numId w:val="2"/>
        </w:numPr>
        <w:rPr>
          <w:color w:val="000000" w:themeColor="text1"/>
        </w:rPr>
      </w:pPr>
      <w:r w:rsidRPr="00B1668A">
        <w:rPr>
          <w:rFonts w:hint="eastAsia"/>
          <w:color w:val="000000" w:themeColor="text1"/>
        </w:rPr>
        <w:t>胸墙前</w:t>
      </w:r>
      <w:r w:rsidRPr="00B1668A">
        <w:rPr>
          <w:color w:val="000000" w:themeColor="text1"/>
        </w:rPr>
        <w:t>沿线布置方案</w:t>
      </w:r>
    </w:p>
    <w:p w:rsidR="001F0481" w:rsidRPr="00B1668A" w:rsidRDefault="00005E20">
      <w:pPr>
        <w:pStyle w:val="GDCI"/>
        <w:spacing w:before="48" w:after="72"/>
        <w:ind w:firstLine="480"/>
        <w:rPr>
          <w:rFonts w:ascii="宋体" w:eastAsia="宋体" w:hAnsi="宋体"/>
          <w:color w:val="000000" w:themeColor="text1"/>
          <w:kern w:val="0"/>
          <w:szCs w:val="24"/>
          <w:lang w:bidi="ar"/>
        </w:rPr>
      </w:pPr>
      <w:r w:rsidRPr="00B1668A">
        <w:rPr>
          <w:rFonts w:ascii="宋体" w:eastAsia="宋体" w:hAnsi="宋体" w:hint="eastAsia"/>
          <w:color w:val="000000" w:themeColor="text1"/>
          <w:kern w:val="0"/>
          <w:szCs w:val="24"/>
          <w:lang w:bidi="ar"/>
        </w:rPr>
        <w:t>为确</w:t>
      </w:r>
      <w:r w:rsidRPr="00B1668A">
        <w:rPr>
          <w:rFonts w:ascii="Times New Roman" w:hAnsi="Times New Roman" w:cs="Times New Roman" w:hint="eastAsia"/>
          <w:color w:val="000000" w:themeColor="text1"/>
        </w:rPr>
        <w:t>保护</w:t>
      </w:r>
      <w:r w:rsidRPr="00B1668A">
        <w:rPr>
          <w:rFonts w:ascii="宋体" w:eastAsia="宋体" w:hAnsi="宋体" w:hint="eastAsia"/>
          <w:color w:val="000000" w:themeColor="text1"/>
          <w:kern w:val="0"/>
          <w:szCs w:val="24"/>
          <w:lang w:bidi="ar"/>
        </w:rPr>
        <w:t>岸堤脚线不超过用海红线，并满足后期土地规划要求，护岸胸墙前沿线采取</w:t>
      </w:r>
      <w:r w:rsidRPr="00B1668A">
        <w:rPr>
          <w:rFonts w:ascii="Times New Roman" w:hAnsi="Times New Roman" w:cs="Times New Roman" w:hint="eastAsia"/>
          <w:color w:val="000000" w:themeColor="text1"/>
        </w:rPr>
        <w:t>后退</w:t>
      </w:r>
      <w:r w:rsidRPr="00B1668A">
        <w:rPr>
          <w:rFonts w:ascii="宋体" w:eastAsia="宋体" w:hAnsi="宋体" w:hint="eastAsia"/>
          <w:color w:val="000000" w:themeColor="text1"/>
          <w:kern w:val="0"/>
          <w:szCs w:val="24"/>
          <w:lang w:bidi="ar"/>
        </w:rPr>
        <w:t>红线的方式进行布置。护岸的胸墙前沿线从用海</w:t>
      </w:r>
      <w:r w:rsidRPr="00B1668A">
        <w:rPr>
          <w:rFonts w:ascii="Times New Roman" w:hAnsi="Times New Roman" w:cs="Times New Roman" w:hint="eastAsia"/>
          <w:color w:val="000000" w:themeColor="text1"/>
        </w:rPr>
        <w:t>红线</w:t>
      </w:r>
      <w:r w:rsidRPr="00B1668A">
        <w:rPr>
          <w:rFonts w:ascii="宋体" w:eastAsia="宋体" w:hAnsi="宋体" w:hint="eastAsia"/>
          <w:color w:val="000000" w:themeColor="text1"/>
          <w:kern w:val="0"/>
          <w:szCs w:val="24"/>
          <w:lang w:bidi="ar"/>
        </w:rPr>
        <w:t>往后方退</w:t>
      </w:r>
      <w:r w:rsidRPr="00B1668A">
        <w:rPr>
          <w:rFonts w:ascii="Times New Roman" w:eastAsia="宋体" w:hAnsi="Times New Roman" w:cs="Times New Roman" w:hint="eastAsia"/>
          <w:color w:val="000000" w:themeColor="text1"/>
          <w:kern w:val="0"/>
          <w:szCs w:val="24"/>
          <w:lang w:bidi="ar"/>
        </w:rPr>
        <w:t>30</w:t>
      </w:r>
      <w:r w:rsidRPr="00B1668A">
        <w:rPr>
          <w:rFonts w:ascii="Times New Roman" w:eastAsia="宋体" w:hAnsi="Times New Roman" w:cs="Times New Roman"/>
          <w:color w:val="000000" w:themeColor="text1"/>
          <w:kern w:val="0"/>
          <w:szCs w:val="24"/>
          <w:lang w:bidi="ar"/>
        </w:rPr>
        <w:t>m</w:t>
      </w:r>
      <w:r w:rsidRPr="00B1668A">
        <w:rPr>
          <w:rFonts w:ascii="宋体" w:eastAsia="宋体" w:hAnsi="宋体" w:hint="eastAsia"/>
          <w:color w:val="000000" w:themeColor="text1"/>
          <w:kern w:val="0"/>
          <w:szCs w:val="24"/>
          <w:lang w:bidi="ar"/>
        </w:rPr>
        <w:t>布置。</w:t>
      </w:r>
    </w:p>
    <w:p w:rsidR="001F0481" w:rsidRPr="00B1668A" w:rsidRDefault="00005E20">
      <w:pPr>
        <w:pStyle w:val="3"/>
        <w:numPr>
          <w:ilvl w:val="2"/>
          <w:numId w:val="2"/>
        </w:numPr>
        <w:rPr>
          <w:color w:val="000000" w:themeColor="text1"/>
        </w:rPr>
      </w:pPr>
      <w:r w:rsidRPr="00B1668A">
        <w:rPr>
          <w:rFonts w:hint="eastAsia"/>
          <w:color w:val="000000" w:themeColor="text1"/>
        </w:rPr>
        <w:t>护岸</w:t>
      </w:r>
      <w:r w:rsidRPr="00B1668A">
        <w:rPr>
          <w:color w:val="000000" w:themeColor="text1"/>
        </w:rPr>
        <w:t>布置方案</w:t>
      </w:r>
    </w:p>
    <w:p w:rsidR="001F0481" w:rsidRPr="00B1668A" w:rsidRDefault="00005E20">
      <w:pPr>
        <w:pStyle w:val="GDCI"/>
        <w:spacing w:before="48" w:after="72"/>
        <w:ind w:firstLine="480"/>
        <w:jc w:val="both"/>
        <w:rPr>
          <w:rFonts w:ascii="Times New Roman" w:hAnsi="Times New Roman" w:cs="Times New Roman"/>
          <w:color w:val="000000" w:themeColor="text1"/>
        </w:rPr>
      </w:pPr>
      <w:r w:rsidRPr="00B1668A">
        <w:rPr>
          <w:rFonts w:ascii="Times New Roman" w:hAnsi="Times New Roman" w:cs="Times New Roman"/>
          <w:color w:val="000000" w:themeColor="text1"/>
        </w:rPr>
        <w:t>本项目沿用地红线修筑护岸，</w:t>
      </w:r>
      <w:r w:rsidRPr="00B1668A">
        <w:rPr>
          <w:rFonts w:ascii="Times New Roman" w:eastAsia="宋体" w:hAnsi="Times New Roman" w:cs="Times New Roman"/>
          <w:color w:val="000000" w:themeColor="text1"/>
          <w:szCs w:val="24"/>
        </w:rPr>
        <w:t>护岸总长度</w:t>
      </w:r>
      <w:r w:rsidRPr="00B1668A">
        <w:rPr>
          <w:rFonts w:ascii="Times New Roman" w:eastAsia="宋体" w:hAnsi="Times New Roman" w:cs="Times New Roman" w:hint="eastAsia"/>
          <w:color w:val="000000" w:themeColor="text1"/>
          <w:szCs w:val="24"/>
        </w:rPr>
        <w:t>2117.90</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，其中西侧永久护岸</w:t>
      </w:r>
      <w:r w:rsidRPr="00B1668A">
        <w:rPr>
          <w:rFonts w:ascii="Times New Roman" w:hAnsi="Times New Roman" w:cs="Times New Roman" w:hint="eastAsia"/>
          <w:color w:val="000000" w:themeColor="text1"/>
        </w:rPr>
        <w:t>1688.00</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，南侧临时护岸</w:t>
      </w:r>
      <w:r w:rsidRPr="00B1668A">
        <w:rPr>
          <w:rFonts w:ascii="Times New Roman" w:hAnsi="Times New Roman" w:cs="Times New Roman" w:hint="eastAsia"/>
          <w:color w:val="000000" w:themeColor="text1"/>
        </w:rPr>
        <w:t>213.51</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，北侧临时护岸</w:t>
      </w:r>
      <w:r w:rsidRPr="00B1668A">
        <w:rPr>
          <w:rFonts w:ascii="Times New Roman" w:hAnsi="Times New Roman" w:cs="Times New Roman" w:hint="eastAsia"/>
          <w:color w:val="000000" w:themeColor="text1"/>
        </w:rPr>
        <w:t>216.39</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。陆域回填需土方量约</w:t>
      </w:r>
      <w:r w:rsidRPr="00B1668A">
        <w:rPr>
          <w:rFonts w:ascii="Times New Roman" w:hAnsi="Times New Roman" w:cs="Times New Roman" w:hint="eastAsia"/>
          <w:color w:val="000000" w:themeColor="text1"/>
        </w:rPr>
        <w:t>162.61</w:t>
      </w:r>
      <w:r w:rsidRPr="00B1668A">
        <w:rPr>
          <w:rFonts w:ascii="Times New Roman" w:hAnsi="Times New Roman" w:cs="Times New Roman"/>
          <w:color w:val="000000" w:themeColor="text1"/>
        </w:rPr>
        <w:t>万</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vertAlign w:val="superscript"/>
        </w:rPr>
        <w:t>3</w:t>
      </w:r>
      <w:r w:rsidRPr="00B1668A">
        <w:rPr>
          <w:rFonts w:ascii="Times New Roman" w:hAnsi="Times New Roman" w:cs="Times New Roman"/>
          <w:color w:val="000000" w:themeColor="text1"/>
        </w:rPr>
        <w:t>。</w:t>
      </w:r>
    </w:p>
    <w:p w:rsidR="001F0481" w:rsidRPr="00B1668A" w:rsidRDefault="00005E20">
      <w:pPr>
        <w:pStyle w:val="3"/>
        <w:rPr>
          <w:color w:val="000000" w:themeColor="text1"/>
        </w:rPr>
      </w:pPr>
      <w:r w:rsidRPr="00B1668A">
        <w:rPr>
          <w:rFonts w:hint="eastAsia"/>
          <w:color w:val="000000" w:themeColor="text1"/>
        </w:rPr>
        <w:t>龙口和排水口</w:t>
      </w:r>
      <w:r w:rsidRPr="00B1668A">
        <w:rPr>
          <w:color w:val="000000" w:themeColor="text1"/>
        </w:rPr>
        <w:t>布置方案</w:t>
      </w:r>
    </w:p>
    <w:p w:rsidR="001F0481" w:rsidRPr="00B1668A" w:rsidRDefault="00005E20">
      <w:pPr>
        <w:pStyle w:val="GDCI"/>
        <w:spacing w:before="48" w:after="72"/>
        <w:ind w:firstLine="480"/>
        <w:jc w:val="both"/>
        <w:rPr>
          <w:rFonts w:ascii="Times New Roman" w:hAnsi="Times New Roman" w:cs="Times New Roman"/>
          <w:color w:val="000000" w:themeColor="text1"/>
        </w:rPr>
      </w:pPr>
      <w:r w:rsidRPr="00B1668A">
        <w:rPr>
          <w:rFonts w:ascii="宋体" w:eastAsia="宋体" w:hAnsi="宋体" w:hint="eastAsia"/>
          <w:color w:val="000000" w:themeColor="text1"/>
          <w:szCs w:val="24"/>
        </w:rPr>
        <w:t>根据施工的需要，在护岸适当的位置设置龙口及</w:t>
      </w:r>
      <w:r w:rsidRPr="00B1668A">
        <w:rPr>
          <w:rFonts w:ascii="Times New Roman" w:hAnsi="Times New Roman" w:cs="Times New Roman" w:hint="eastAsia"/>
          <w:color w:val="000000" w:themeColor="text1"/>
        </w:rPr>
        <w:t>排水口</w:t>
      </w:r>
      <w:r w:rsidRPr="00B1668A">
        <w:rPr>
          <w:rFonts w:ascii="Times New Roman" w:hAnsi="Times New Roman" w:cs="Times New Roman"/>
          <w:color w:val="000000" w:themeColor="text1"/>
        </w:rPr>
        <w:t>。陆域形成</w:t>
      </w:r>
      <w:r w:rsidRPr="00B1668A">
        <w:rPr>
          <w:rFonts w:ascii="Times New Roman" w:hAnsi="Times New Roman" w:cs="Times New Roman"/>
          <w:color w:val="000000" w:themeColor="text1"/>
        </w:rPr>
        <w:t>Ⅰ</w:t>
      </w:r>
      <w:r w:rsidRPr="00B1668A">
        <w:rPr>
          <w:rFonts w:ascii="Times New Roman" w:hAnsi="Times New Roman" w:cs="Times New Roman"/>
          <w:color w:val="000000" w:themeColor="text1"/>
        </w:rPr>
        <w:t>区设置</w:t>
      </w:r>
      <w:r w:rsidRPr="00B1668A">
        <w:rPr>
          <w:rFonts w:ascii="Times New Roman" w:hAnsi="Times New Roman" w:cs="Times New Roman"/>
          <w:color w:val="000000" w:themeColor="text1"/>
        </w:rPr>
        <w:t>1</w:t>
      </w:r>
      <w:r w:rsidRPr="00B1668A">
        <w:rPr>
          <w:rFonts w:ascii="Times New Roman" w:hAnsi="Times New Roman" w:cs="Times New Roman" w:hint="eastAsia"/>
          <w:color w:val="000000" w:themeColor="text1"/>
        </w:rPr>
        <w:t>处</w:t>
      </w:r>
      <w:r w:rsidRPr="00B1668A">
        <w:rPr>
          <w:rFonts w:ascii="Times New Roman" w:hAnsi="Times New Roman" w:cs="Times New Roman" w:hint="eastAsia"/>
          <w:color w:val="000000" w:themeColor="text1"/>
        </w:rPr>
        <w:t>60m</w:t>
      </w:r>
      <w:r w:rsidRPr="00B1668A">
        <w:rPr>
          <w:rFonts w:ascii="Times New Roman" w:hAnsi="Times New Roman" w:cs="Times New Roman" w:hint="eastAsia"/>
          <w:color w:val="000000" w:themeColor="text1"/>
        </w:rPr>
        <w:t>长</w:t>
      </w:r>
      <w:r w:rsidRPr="00B1668A">
        <w:rPr>
          <w:rFonts w:ascii="Times New Roman" w:hAnsi="Times New Roman" w:cs="Times New Roman"/>
          <w:color w:val="000000" w:themeColor="text1"/>
        </w:rPr>
        <w:t>龙口</w:t>
      </w:r>
      <w:r w:rsidRPr="00B1668A">
        <w:rPr>
          <w:rFonts w:ascii="Times New Roman" w:hAnsi="Times New Roman" w:cs="Times New Roman" w:hint="eastAsia"/>
          <w:color w:val="000000" w:themeColor="text1"/>
        </w:rPr>
        <w:t>和</w:t>
      </w:r>
      <w:r w:rsidRPr="00B1668A">
        <w:rPr>
          <w:rFonts w:ascii="Times New Roman" w:hAnsi="Times New Roman" w:cs="Times New Roman" w:hint="eastAsia"/>
          <w:color w:val="000000" w:themeColor="text1"/>
        </w:rPr>
        <w:t>4</w:t>
      </w:r>
      <w:r w:rsidRPr="00B1668A">
        <w:rPr>
          <w:rFonts w:ascii="Times New Roman" w:hAnsi="Times New Roman" w:cs="Times New Roman" w:hint="eastAsia"/>
          <w:color w:val="000000" w:themeColor="text1"/>
        </w:rPr>
        <w:t>个排水口</w:t>
      </w:r>
      <w:r w:rsidRPr="00B1668A">
        <w:rPr>
          <w:rFonts w:ascii="Times New Roman" w:hAnsi="Times New Roman" w:cs="Times New Roman"/>
          <w:color w:val="000000" w:themeColor="text1"/>
        </w:rPr>
        <w:t>；陆域形成</w:t>
      </w:r>
      <w:r w:rsidRPr="00B1668A">
        <w:rPr>
          <w:rFonts w:ascii="Times New Roman" w:hAnsi="Times New Roman" w:cs="Times New Roman"/>
          <w:color w:val="000000" w:themeColor="text1"/>
        </w:rPr>
        <w:t>Ⅱ</w:t>
      </w:r>
      <w:r w:rsidRPr="00B1668A">
        <w:rPr>
          <w:rFonts w:ascii="Times New Roman" w:hAnsi="Times New Roman" w:cs="Times New Roman"/>
          <w:color w:val="000000" w:themeColor="text1"/>
        </w:rPr>
        <w:t>区设置</w:t>
      </w:r>
      <w:r w:rsidRPr="00B1668A">
        <w:rPr>
          <w:rFonts w:ascii="Times New Roman" w:hAnsi="Times New Roman" w:cs="Times New Roman"/>
          <w:color w:val="000000" w:themeColor="text1"/>
        </w:rPr>
        <w:t>1</w:t>
      </w:r>
      <w:r w:rsidRPr="00B1668A">
        <w:rPr>
          <w:rFonts w:ascii="Times New Roman" w:hAnsi="Times New Roman" w:cs="Times New Roman" w:hint="eastAsia"/>
          <w:color w:val="000000" w:themeColor="text1"/>
        </w:rPr>
        <w:t>处</w:t>
      </w:r>
      <w:r w:rsidRPr="00B1668A">
        <w:rPr>
          <w:rFonts w:ascii="Times New Roman" w:hAnsi="Times New Roman" w:cs="Times New Roman" w:hint="eastAsia"/>
          <w:color w:val="000000" w:themeColor="text1"/>
        </w:rPr>
        <w:t>60m</w:t>
      </w:r>
      <w:r w:rsidRPr="00B1668A">
        <w:rPr>
          <w:rFonts w:ascii="Times New Roman" w:hAnsi="Times New Roman" w:cs="Times New Roman" w:hint="eastAsia"/>
          <w:color w:val="000000" w:themeColor="text1"/>
        </w:rPr>
        <w:t>长</w:t>
      </w:r>
      <w:r w:rsidRPr="00B1668A">
        <w:rPr>
          <w:rFonts w:ascii="Times New Roman" w:hAnsi="Times New Roman" w:cs="Times New Roman"/>
          <w:color w:val="000000" w:themeColor="text1"/>
        </w:rPr>
        <w:t>龙口</w:t>
      </w:r>
      <w:r w:rsidRPr="00B1668A">
        <w:rPr>
          <w:rFonts w:ascii="Times New Roman" w:hAnsi="Times New Roman" w:cs="Times New Roman" w:hint="eastAsia"/>
          <w:color w:val="000000" w:themeColor="text1"/>
        </w:rPr>
        <w:t>和</w:t>
      </w:r>
      <w:r w:rsidRPr="00B1668A">
        <w:rPr>
          <w:rFonts w:ascii="Times New Roman" w:hAnsi="Times New Roman" w:cs="Times New Roman" w:hint="eastAsia"/>
          <w:color w:val="000000" w:themeColor="text1"/>
        </w:rPr>
        <w:t>2</w:t>
      </w:r>
      <w:r w:rsidRPr="00B1668A">
        <w:rPr>
          <w:rFonts w:ascii="Times New Roman" w:hAnsi="Times New Roman" w:cs="Times New Roman" w:hint="eastAsia"/>
          <w:color w:val="000000" w:themeColor="text1"/>
        </w:rPr>
        <w:t>个排水口</w:t>
      </w:r>
      <w:r w:rsidRPr="00B1668A">
        <w:rPr>
          <w:rFonts w:ascii="Times New Roman" w:hAnsi="Times New Roman" w:cs="Times New Roman"/>
          <w:color w:val="000000" w:themeColor="text1"/>
        </w:rPr>
        <w:t>。</w:t>
      </w:r>
    </w:p>
    <w:p w:rsidR="001F0481" w:rsidRPr="00B1668A" w:rsidRDefault="00005E20">
      <w:pPr>
        <w:pStyle w:val="2"/>
        <w:numPr>
          <w:ilvl w:val="1"/>
          <w:numId w:val="2"/>
        </w:numPr>
        <w:rPr>
          <w:rFonts w:ascii="Times New Roman" w:eastAsiaTheme="minorEastAsia" w:hAnsi="Times New Roman"/>
          <w:color w:val="000000" w:themeColor="text1"/>
        </w:rPr>
      </w:pPr>
      <w:bookmarkStart w:id="11" w:name="_Toc181344871"/>
      <w:r w:rsidRPr="00B1668A">
        <w:rPr>
          <w:rFonts w:ascii="Times New Roman" w:eastAsiaTheme="minorEastAsia" w:hAnsi="Times New Roman"/>
          <w:color w:val="000000" w:themeColor="text1"/>
        </w:rPr>
        <w:t>主要指标及工程量</w:t>
      </w:r>
      <w:bookmarkEnd w:id="11"/>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本工程主要指标及工程</w:t>
      </w:r>
      <w:proofErr w:type="gramStart"/>
      <w:r w:rsidRPr="00B1668A">
        <w:rPr>
          <w:rFonts w:ascii="Times New Roman" w:hAnsi="Times New Roman" w:cs="Times New Roman"/>
          <w:color w:val="000000" w:themeColor="text1"/>
        </w:rPr>
        <w:t>量如下</w:t>
      </w:r>
      <w:proofErr w:type="gramEnd"/>
      <w:r w:rsidRPr="00B1668A">
        <w:rPr>
          <w:rFonts w:ascii="Times New Roman" w:hAnsi="Times New Roman" w:cs="Times New Roman"/>
          <w:color w:val="000000" w:themeColor="text1"/>
        </w:rPr>
        <w:t>表所示。</w:t>
      </w:r>
    </w:p>
    <w:p w:rsidR="001F0481" w:rsidRPr="00B1668A" w:rsidRDefault="00005E20">
      <w:pPr>
        <w:pStyle w:val="a3"/>
        <w:spacing w:before="48" w:after="48" w:line="240" w:lineRule="auto"/>
        <w:jc w:val="left"/>
        <w:rPr>
          <w:rFonts w:eastAsiaTheme="minorEastAsia" w:cs="Times New Roman"/>
          <w:color w:val="000000" w:themeColor="text1"/>
        </w:rPr>
      </w:pPr>
      <w:r w:rsidRPr="00B1668A">
        <w:rPr>
          <w:rFonts w:eastAsiaTheme="minorEastAsia" w:cs="Times New Roman"/>
          <w:color w:val="000000" w:themeColor="text1"/>
        </w:rPr>
        <w:t>表</w:t>
      </w:r>
      <w:r w:rsidRPr="00B1668A">
        <w:rPr>
          <w:rFonts w:eastAsiaTheme="minorEastAsia" w:cs="Times New Roman"/>
          <w:color w:val="000000" w:themeColor="text1"/>
        </w:rPr>
        <w:t xml:space="preserve"> </w:t>
      </w:r>
      <w:r w:rsidRPr="00B1668A">
        <w:rPr>
          <w:rFonts w:eastAsiaTheme="minorEastAsia" w:cs="Times New Roman" w:hint="eastAsia"/>
          <w:color w:val="000000" w:themeColor="text1"/>
        </w:rPr>
        <w:t>3</w:t>
      </w:r>
      <w:r w:rsidRPr="00B1668A">
        <w:rPr>
          <w:rFonts w:eastAsiaTheme="minorEastAsia" w:cs="Times New Roman"/>
          <w:color w:val="000000" w:themeColor="text1"/>
        </w:rPr>
        <w:t>.4-</w:t>
      </w:r>
      <w:r w:rsidRPr="00B1668A">
        <w:rPr>
          <w:rFonts w:eastAsiaTheme="minorEastAsia" w:cs="Times New Roman"/>
          <w:color w:val="000000" w:themeColor="text1"/>
        </w:rPr>
        <w:fldChar w:fldCharType="begin"/>
      </w:r>
      <w:r w:rsidRPr="00B1668A">
        <w:rPr>
          <w:rFonts w:eastAsiaTheme="minorEastAsia" w:cs="Times New Roman"/>
          <w:color w:val="000000" w:themeColor="text1"/>
        </w:rPr>
        <w:instrText xml:space="preserve"> SEQ </w:instrText>
      </w:r>
      <w:r w:rsidRPr="00B1668A">
        <w:rPr>
          <w:rFonts w:eastAsiaTheme="minorEastAsia" w:cs="Times New Roman"/>
          <w:color w:val="000000" w:themeColor="text1"/>
        </w:rPr>
        <w:instrText>表</w:instrText>
      </w:r>
      <w:r w:rsidRPr="00B1668A">
        <w:rPr>
          <w:rFonts w:eastAsiaTheme="minorEastAsia" w:cs="Times New Roman"/>
          <w:color w:val="000000" w:themeColor="text1"/>
        </w:rPr>
        <w:instrText xml:space="preserve"> \* ARABIC \s 1 </w:instrText>
      </w:r>
      <w:r w:rsidRPr="00B1668A">
        <w:rPr>
          <w:rFonts w:eastAsiaTheme="minorEastAsia" w:cs="Times New Roman"/>
          <w:color w:val="000000" w:themeColor="text1"/>
        </w:rPr>
        <w:fldChar w:fldCharType="separate"/>
      </w:r>
      <w:r w:rsidR="00C51516">
        <w:rPr>
          <w:rFonts w:eastAsiaTheme="minorEastAsia" w:cs="Times New Roman"/>
          <w:noProof/>
          <w:color w:val="000000" w:themeColor="text1"/>
        </w:rPr>
        <w:t>1</w:t>
      </w:r>
      <w:r w:rsidRPr="00B1668A">
        <w:rPr>
          <w:rFonts w:eastAsiaTheme="minorEastAsia" w:cs="Times New Roman"/>
          <w:color w:val="000000" w:themeColor="text1"/>
        </w:rPr>
        <w:fldChar w:fldCharType="end"/>
      </w:r>
      <w:r w:rsidRPr="00B1668A">
        <w:rPr>
          <w:rFonts w:eastAsiaTheme="minorEastAsia" w:cs="Times New Roman"/>
          <w:color w:val="000000" w:themeColor="text1"/>
        </w:rPr>
        <w:t xml:space="preserve">                      </w:t>
      </w:r>
      <w:r w:rsidRPr="00B1668A">
        <w:rPr>
          <w:rFonts w:eastAsiaTheme="minorEastAsia" w:cs="Times New Roman"/>
          <w:color w:val="000000" w:themeColor="text1"/>
        </w:rPr>
        <w:t>工程主要工程量</w:t>
      </w:r>
    </w:p>
    <w:tbl>
      <w:tblPr>
        <w:tblStyle w:val="ab"/>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719"/>
        <w:gridCol w:w="2881"/>
        <w:gridCol w:w="885"/>
        <w:gridCol w:w="1293"/>
        <w:gridCol w:w="3225"/>
      </w:tblGrid>
      <w:tr w:rsidR="00B1668A" w:rsidRPr="00B1668A">
        <w:tc>
          <w:tcPr>
            <w:tcW w:w="719"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序号</w:t>
            </w:r>
          </w:p>
        </w:tc>
        <w:tc>
          <w:tcPr>
            <w:tcW w:w="2881"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项目</w:t>
            </w:r>
          </w:p>
        </w:tc>
        <w:tc>
          <w:tcPr>
            <w:tcW w:w="885"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单位</w:t>
            </w:r>
          </w:p>
        </w:tc>
        <w:tc>
          <w:tcPr>
            <w:tcW w:w="1293"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数量</w:t>
            </w:r>
          </w:p>
        </w:tc>
        <w:tc>
          <w:tcPr>
            <w:tcW w:w="3225"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备注</w:t>
            </w:r>
          </w:p>
        </w:tc>
      </w:tr>
      <w:tr w:rsidR="00B1668A" w:rsidRPr="00B1668A">
        <w:tc>
          <w:tcPr>
            <w:tcW w:w="719"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1</w:t>
            </w:r>
          </w:p>
        </w:tc>
        <w:tc>
          <w:tcPr>
            <w:tcW w:w="2881"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使用海域面积</w:t>
            </w:r>
          </w:p>
        </w:tc>
        <w:tc>
          <w:tcPr>
            <w:tcW w:w="885"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万</w:t>
            </w:r>
            <w:r w:rsidRPr="00B1668A">
              <w:rPr>
                <w:rFonts w:ascii="Times New Roman" w:eastAsia="宋体" w:hAnsi="Times New Roman" w:cs="Times New Roman"/>
                <w:color w:val="000000" w:themeColor="text1"/>
                <w:kern w:val="0"/>
              </w:rPr>
              <w:t>m</w:t>
            </w:r>
            <w:r w:rsidRPr="00B1668A">
              <w:rPr>
                <w:rFonts w:ascii="Times New Roman" w:eastAsia="宋体" w:hAnsi="Times New Roman" w:cs="Times New Roman"/>
                <w:color w:val="000000" w:themeColor="text1"/>
                <w:kern w:val="0"/>
                <w:vertAlign w:val="superscript"/>
              </w:rPr>
              <w:t>2</w:t>
            </w:r>
          </w:p>
        </w:tc>
        <w:tc>
          <w:tcPr>
            <w:tcW w:w="1293"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38.11</w:t>
            </w:r>
          </w:p>
        </w:tc>
        <w:tc>
          <w:tcPr>
            <w:tcW w:w="3225" w:type="dxa"/>
            <w:vAlign w:val="center"/>
          </w:tcPr>
          <w:p w:rsidR="001F0481" w:rsidRPr="00B1668A" w:rsidRDefault="001F0481">
            <w:pPr>
              <w:pStyle w:val="HCI"/>
              <w:rPr>
                <w:rFonts w:ascii="Times New Roman" w:eastAsia="宋体" w:hAnsi="Times New Roman" w:cs="Times New Roman"/>
                <w:color w:val="000000" w:themeColor="text1"/>
                <w:kern w:val="0"/>
              </w:rPr>
            </w:pPr>
          </w:p>
        </w:tc>
      </w:tr>
      <w:tr w:rsidR="00B1668A" w:rsidRPr="00B1668A">
        <w:tc>
          <w:tcPr>
            <w:tcW w:w="719"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2</w:t>
            </w:r>
          </w:p>
        </w:tc>
        <w:tc>
          <w:tcPr>
            <w:tcW w:w="2881"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陆域形成</w:t>
            </w:r>
          </w:p>
        </w:tc>
        <w:tc>
          <w:tcPr>
            <w:tcW w:w="885"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万</w:t>
            </w:r>
            <w:r w:rsidRPr="00B1668A">
              <w:rPr>
                <w:rFonts w:ascii="Times New Roman" w:eastAsia="宋体" w:hAnsi="Times New Roman" w:cs="Times New Roman"/>
                <w:color w:val="000000" w:themeColor="text1"/>
                <w:kern w:val="0"/>
              </w:rPr>
              <w:t>m</w:t>
            </w:r>
            <w:r w:rsidRPr="00B1668A">
              <w:rPr>
                <w:rFonts w:ascii="Times New Roman" w:eastAsia="宋体" w:hAnsi="Times New Roman" w:cs="Times New Roman"/>
                <w:color w:val="000000" w:themeColor="text1"/>
                <w:kern w:val="0"/>
                <w:vertAlign w:val="superscript"/>
              </w:rPr>
              <w:t>2</w:t>
            </w:r>
          </w:p>
        </w:tc>
        <w:tc>
          <w:tcPr>
            <w:tcW w:w="1293"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rPr>
              <w:t>32.54</w:t>
            </w:r>
          </w:p>
        </w:tc>
        <w:tc>
          <w:tcPr>
            <w:tcW w:w="3225"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不含护岸外侧坡面的面积</w:t>
            </w:r>
          </w:p>
        </w:tc>
      </w:tr>
      <w:tr w:rsidR="00B1668A" w:rsidRPr="00B1668A">
        <w:tc>
          <w:tcPr>
            <w:tcW w:w="719"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3</w:t>
            </w:r>
          </w:p>
        </w:tc>
        <w:tc>
          <w:tcPr>
            <w:tcW w:w="2881"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护岸</w:t>
            </w:r>
          </w:p>
        </w:tc>
        <w:tc>
          <w:tcPr>
            <w:tcW w:w="885"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m</w:t>
            </w:r>
          </w:p>
        </w:tc>
        <w:tc>
          <w:tcPr>
            <w:tcW w:w="1293"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rPr>
              <w:t>2117.90</w:t>
            </w:r>
          </w:p>
        </w:tc>
        <w:tc>
          <w:tcPr>
            <w:tcW w:w="3225" w:type="dxa"/>
            <w:vAlign w:val="center"/>
          </w:tcPr>
          <w:p w:rsidR="001F0481" w:rsidRPr="00B1668A" w:rsidRDefault="00005E20">
            <w:pPr>
              <w:pStyle w:val="HCI"/>
              <w:jc w:val="left"/>
              <w:rPr>
                <w:rFonts w:ascii="Times New Roman" w:eastAsia="宋体" w:hAnsi="Times New Roman" w:cs="Times New Roman"/>
                <w:color w:val="000000" w:themeColor="text1"/>
                <w:kern w:val="0"/>
              </w:rPr>
            </w:pPr>
            <w:r w:rsidRPr="00B1668A">
              <w:rPr>
                <w:rFonts w:ascii="Times New Roman" w:hAnsi="Times New Roman" w:cs="Times New Roman"/>
                <w:color w:val="000000" w:themeColor="text1"/>
              </w:rPr>
              <w:t>西侧永久护岸</w:t>
            </w:r>
            <w:r w:rsidRPr="00B1668A">
              <w:rPr>
                <w:rFonts w:ascii="Times New Roman" w:hAnsi="Times New Roman" w:cs="Times New Roman" w:hint="eastAsia"/>
                <w:color w:val="000000" w:themeColor="text1"/>
              </w:rPr>
              <w:t>1688.00</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，南侧临时护岸</w:t>
            </w:r>
            <w:r w:rsidRPr="00B1668A">
              <w:rPr>
                <w:rFonts w:ascii="Times New Roman" w:hAnsi="Times New Roman" w:cs="Times New Roman" w:hint="eastAsia"/>
                <w:color w:val="000000" w:themeColor="text1"/>
              </w:rPr>
              <w:t>213.51</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，北侧临时护岸</w:t>
            </w:r>
            <w:r w:rsidRPr="00B1668A">
              <w:rPr>
                <w:rFonts w:ascii="Times New Roman" w:hAnsi="Times New Roman" w:cs="Times New Roman" w:hint="eastAsia"/>
                <w:color w:val="000000" w:themeColor="text1"/>
              </w:rPr>
              <w:t>216.39</w:t>
            </w:r>
            <w:r w:rsidRPr="00B1668A">
              <w:rPr>
                <w:rFonts w:ascii="Times New Roman" w:hAnsi="Times New Roman" w:cs="Times New Roman"/>
                <w:color w:val="000000" w:themeColor="text1"/>
              </w:rPr>
              <w:t>m</w:t>
            </w:r>
          </w:p>
        </w:tc>
      </w:tr>
      <w:tr w:rsidR="00B1668A" w:rsidRPr="00B1668A">
        <w:tc>
          <w:tcPr>
            <w:tcW w:w="719"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4</w:t>
            </w:r>
          </w:p>
        </w:tc>
        <w:tc>
          <w:tcPr>
            <w:tcW w:w="2881"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龙口</w:t>
            </w:r>
          </w:p>
        </w:tc>
        <w:tc>
          <w:tcPr>
            <w:tcW w:w="885"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处</w:t>
            </w:r>
          </w:p>
        </w:tc>
        <w:tc>
          <w:tcPr>
            <w:tcW w:w="1293" w:type="dxa"/>
            <w:shd w:val="clear" w:color="auto" w:fill="auto"/>
            <w:vAlign w:val="center"/>
          </w:tcPr>
          <w:p w:rsidR="001F0481" w:rsidRPr="00B1668A" w:rsidRDefault="00005E20">
            <w:pPr>
              <w:pStyle w:val="HCI"/>
              <w:rPr>
                <w:rFonts w:ascii="Times New Roman" w:eastAsia="宋体" w:hAnsi="Times New Roman" w:cs="Times New Roman"/>
                <w:color w:val="000000" w:themeColor="text1"/>
              </w:rPr>
            </w:pPr>
            <w:r w:rsidRPr="00B1668A">
              <w:rPr>
                <w:rFonts w:ascii="Times New Roman" w:eastAsia="宋体" w:hAnsi="Times New Roman" w:cs="Times New Roman" w:hint="eastAsia"/>
                <w:color w:val="000000" w:themeColor="text1"/>
              </w:rPr>
              <w:t>2</w:t>
            </w:r>
          </w:p>
        </w:tc>
        <w:tc>
          <w:tcPr>
            <w:tcW w:w="3225"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60m/</w:t>
            </w:r>
            <w:r w:rsidRPr="00B1668A">
              <w:rPr>
                <w:rFonts w:ascii="Times New Roman" w:eastAsia="宋体" w:hAnsi="Times New Roman" w:cs="Times New Roman" w:hint="eastAsia"/>
                <w:color w:val="000000" w:themeColor="text1"/>
                <w:kern w:val="0"/>
              </w:rPr>
              <w:t>处</w:t>
            </w:r>
          </w:p>
        </w:tc>
      </w:tr>
      <w:tr w:rsidR="00B1668A" w:rsidRPr="00B1668A">
        <w:tc>
          <w:tcPr>
            <w:tcW w:w="719"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5</w:t>
            </w:r>
          </w:p>
        </w:tc>
        <w:tc>
          <w:tcPr>
            <w:tcW w:w="2881"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排水口</w:t>
            </w:r>
          </w:p>
        </w:tc>
        <w:tc>
          <w:tcPr>
            <w:tcW w:w="885"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proofErr w:type="gramStart"/>
            <w:r w:rsidRPr="00B1668A">
              <w:rPr>
                <w:rFonts w:ascii="Times New Roman" w:eastAsia="宋体" w:hAnsi="Times New Roman" w:cs="Times New Roman" w:hint="eastAsia"/>
                <w:color w:val="000000" w:themeColor="text1"/>
                <w:kern w:val="0"/>
              </w:rPr>
              <w:t>个</w:t>
            </w:r>
            <w:proofErr w:type="gramEnd"/>
          </w:p>
        </w:tc>
        <w:tc>
          <w:tcPr>
            <w:tcW w:w="1293" w:type="dxa"/>
            <w:shd w:val="clear" w:color="auto" w:fill="auto"/>
            <w:vAlign w:val="center"/>
          </w:tcPr>
          <w:p w:rsidR="001F0481" w:rsidRPr="00B1668A" w:rsidRDefault="00005E20">
            <w:pPr>
              <w:pStyle w:val="HCI"/>
              <w:rPr>
                <w:rFonts w:ascii="Times New Roman" w:eastAsia="宋体" w:hAnsi="Times New Roman" w:cs="Times New Roman"/>
                <w:color w:val="000000" w:themeColor="text1"/>
              </w:rPr>
            </w:pPr>
            <w:r w:rsidRPr="00B1668A">
              <w:rPr>
                <w:rFonts w:ascii="Times New Roman" w:eastAsia="宋体" w:hAnsi="Times New Roman" w:cs="Times New Roman" w:hint="eastAsia"/>
                <w:color w:val="000000" w:themeColor="text1"/>
              </w:rPr>
              <w:t>6</w:t>
            </w:r>
          </w:p>
        </w:tc>
        <w:tc>
          <w:tcPr>
            <w:tcW w:w="3225" w:type="dxa"/>
            <w:shd w:val="clear" w:color="auto" w:fill="auto"/>
            <w:vAlign w:val="center"/>
          </w:tcPr>
          <w:p w:rsidR="001F0481" w:rsidRPr="00B1668A" w:rsidRDefault="001F0481">
            <w:pPr>
              <w:pStyle w:val="HCI"/>
              <w:jc w:val="both"/>
              <w:rPr>
                <w:rFonts w:ascii="Times New Roman" w:eastAsia="宋体" w:hAnsi="Times New Roman" w:cs="Times New Roman"/>
                <w:color w:val="000000" w:themeColor="text1"/>
                <w:kern w:val="0"/>
              </w:rPr>
            </w:pPr>
          </w:p>
        </w:tc>
      </w:tr>
      <w:tr w:rsidR="00B1668A" w:rsidRPr="00B1668A">
        <w:tc>
          <w:tcPr>
            <w:tcW w:w="719" w:type="dxa"/>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6</w:t>
            </w:r>
          </w:p>
        </w:tc>
        <w:tc>
          <w:tcPr>
            <w:tcW w:w="2881"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回填土方</w:t>
            </w:r>
          </w:p>
        </w:tc>
        <w:tc>
          <w:tcPr>
            <w:tcW w:w="885"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color w:val="000000" w:themeColor="text1"/>
                <w:kern w:val="0"/>
              </w:rPr>
              <w:t>万</w:t>
            </w:r>
            <w:r w:rsidRPr="00B1668A">
              <w:rPr>
                <w:rFonts w:ascii="Times New Roman" w:eastAsia="宋体" w:hAnsi="Times New Roman" w:cs="Times New Roman"/>
                <w:color w:val="000000" w:themeColor="text1"/>
                <w:kern w:val="0"/>
              </w:rPr>
              <w:t>m</w:t>
            </w:r>
            <w:r w:rsidRPr="00B1668A">
              <w:rPr>
                <w:rFonts w:ascii="Times New Roman" w:eastAsia="宋体" w:hAnsi="Times New Roman" w:cs="Times New Roman"/>
                <w:color w:val="000000" w:themeColor="text1"/>
                <w:kern w:val="0"/>
                <w:vertAlign w:val="superscript"/>
              </w:rPr>
              <w:t>3</w:t>
            </w:r>
          </w:p>
        </w:tc>
        <w:tc>
          <w:tcPr>
            <w:tcW w:w="1293" w:type="dxa"/>
            <w:shd w:val="clear" w:color="auto" w:fill="auto"/>
            <w:vAlign w:val="center"/>
          </w:tcPr>
          <w:p w:rsidR="001F0481" w:rsidRPr="00B1668A" w:rsidRDefault="00005E20">
            <w:pPr>
              <w:pStyle w:val="HCI"/>
              <w:rPr>
                <w:rFonts w:ascii="Times New Roman" w:eastAsia="宋体" w:hAnsi="Times New Roman" w:cs="Times New Roman"/>
                <w:color w:val="000000" w:themeColor="text1"/>
                <w:kern w:val="0"/>
              </w:rPr>
            </w:pPr>
            <w:r w:rsidRPr="00B1668A">
              <w:rPr>
                <w:rFonts w:ascii="Times New Roman" w:eastAsia="宋体" w:hAnsi="Times New Roman" w:cs="Times New Roman" w:hint="eastAsia"/>
                <w:color w:val="000000" w:themeColor="text1"/>
                <w:kern w:val="0"/>
              </w:rPr>
              <w:t>162.61</w:t>
            </w:r>
          </w:p>
        </w:tc>
        <w:tc>
          <w:tcPr>
            <w:tcW w:w="3225" w:type="dxa"/>
            <w:shd w:val="clear" w:color="auto" w:fill="auto"/>
            <w:vAlign w:val="center"/>
          </w:tcPr>
          <w:p w:rsidR="001F0481" w:rsidRPr="00B1668A" w:rsidRDefault="001F0481">
            <w:pPr>
              <w:pStyle w:val="HCI"/>
              <w:rPr>
                <w:rFonts w:ascii="Times New Roman" w:eastAsia="宋体" w:hAnsi="Times New Roman" w:cs="Times New Roman"/>
                <w:color w:val="000000" w:themeColor="text1"/>
                <w:kern w:val="0"/>
              </w:rPr>
            </w:pPr>
          </w:p>
        </w:tc>
      </w:tr>
    </w:tbl>
    <w:p w:rsidR="001F0481" w:rsidRPr="00B1668A" w:rsidRDefault="001F0481">
      <w:pPr>
        <w:pStyle w:val="GDCI"/>
        <w:spacing w:before="48" w:after="72"/>
        <w:ind w:firstLine="480"/>
        <w:rPr>
          <w:rFonts w:ascii="Times New Roman" w:hAnsi="Times New Roman" w:cs="Times New Roman"/>
          <w:color w:val="000000" w:themeColor="text1"/>
        </w:rPr>
        <w:sectPr w:rsidR="001F0481" w:rsidRPr="00B1668A">
          <w:pgSz w:w="11906" w:h="16838"/>
          <w:pgMar w:top="1418" w:right="1418" w:bottom="1418" w:left="1701" w:header="851" w:footer="851" w:gutter="0"/>
          <w:cols w:space="720"/>
          <w:docGrid w:linePitch="312"/>
        </w:sectPr>
      </w:pPr>
    </w:p>
    <w:p w:rsidR="001F0481" w:rsidRPr="00B1668A" w:rsidRDefault="00005E20">
      <w:pPr>
        <w:pStyle w:val="1"/>
        <w:tabs>
          <w:tab w:val="clear" w:pos="432"/>
          <w:tab w:val="clear" w:pos="3267"/>
        </w:tabs>
        <w:spacing w:before="120" w:after="120"/>
        <w:rPr>
          <w:rFonts w:eastAsiaTheme="minorEastAsia"/>
          <w:color w:val="000000" w:themeColor="text1"/>
        </w:rPr>
      </w:pPr>
      <w:bookmarkStart w:id="12" w:name="_Toc181344872"/>
      <w:r w:rsidRPr="00B1668A">
        <w:rPr>
          <w:rFonts w:eastAsiaTheme="minorEastAsia"/>
          <w:color w:val="000000" w:themeColor="text1"/>
        </w:rPr>
        <w:lastRenderedPageBreak/>
        <w:t>施工技术要求</w:t>
      </w:r>
      <w:bookmarkEnd w:id="12"/>
    </w:p>
    <w:p w:rsidR="001F0481" w:rsidRPr="00B1668A" w:rsidRDefault="00005E20">
      <w:pPr>
        <w:pStyle w:val="2"/>
        <w:numPr>
          <w:ilvl w:val="1"/>
          <w:numId w:val="2"/>
        </w:numPr>
        <w:rPr>
          <w:rFonts w:ascii="Times New Roman" w:eastAsiaTheme="minorEastAsia" w:hAnsi="Times New Roman"/>
          <w:color w:val="000000" w:themeColor="text1"/>
        </w:rPr>
      </w:pPr>
      <w:bookmarkStart w:id="13" w:name="_Toc181344873"/>
      <w:r w:rsidRPr="00B1668A">
        <w:rPr>
          <w:rFonts w:ascii="Times New Roman" w:eastAsiaTheme="minorEastAsia" w:hAnsi="Times New Roman"/>
          <w:color w:val="000000" w:themeColor="text1"/>
        </w:rPr>
        <w:t>一般规定</w:t>
      </w:r>
      <w:bookmarkEnd w:id="13"/>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）原则以坐标控制为主，关键点采用</w:t>
      </w:r>
      <w:r w:rsidRPr="00B1668A">
        <w:rPr>
          <w:rFonts w:ascii="Times New Roman" w:hAnsi="Times New Roman" w:cs="Times New Roman"/>
          <w:color w:val="000000" w:themeColor="text1"/>
        </w:rPr>
        <w:t>GPS</w:t>
      </w:r>
      <w:r w:rsidRPr="00B1668A">
        <w:rPr>
          <w:rFonts w:ascii="Times New Roman" w:hAnsi="Times New Roman" w:cs="Times New Roman"/>
          <w:color w:val="000000" w:themeColor="text1"/>
        </w:rPr>
        <w:t>测量，其余可用全站仪测量。</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）本工程施工时严格按照施工规范的规定执行，结构物定位放线和控制网布设及高程</w:t>
      </w:r>
      <w:proofErr w:type="gramStart"/>
      <w:r w:rsidRPr="00B1668A">
        <w:rPr>
          <w:rFonts w:ascii="Times New Roman" w:hAnsi="Times New Roman" w:cs="Times New Roman"/>
          <w:color w:val="000000" w:themeColor="text1"/>
        </w:rPr>
        <w:t>引测需</w:t>
      </w:r>
      <w:proofErr w:type="gramEnd"/>
      <w:r w:rsidRPr="00B1668A">
        <w:rPr>
          <w:rFonts w:ascii="Times New Roman" w:hAnsi="Times New Roman" w:cs="Times New Roman"/>
          <w:color w:val="000000" w:themeColor="text1"/>
        </w:rPr>
        <w:t>符合《水运工程测量规范》（</w:t>
      </w:r>
      <w:r w:rsidRPr="00B1668A">
        <w:rPr>
          <w:rFonts w:ascii="Times New Roman" w:hAnsi="Times New Roman" w:cs="Times New Roman"/>
          <w:color w:val="000000" w:themeColor="text1"/>
        </w:rPr>
        <w:t>JTS 131-2012</w:t>
      </w:r>
      <w:r w:rsidRPr="00B1668A">
        <w:rPr>
          <w:rFonts w:ascii="Times New Roman" w:hAnsi="Times New Roman" w:cs="Times New Roman"/>
          <w:color w:val="000000" w:themeColor="text1"/>
        </w:rPr>
        <w:t>）和《全球定位系统（</w:t>
      </w:r>
      <w:r w:rsidRPr="00B1668A">
        <w:rPr>
          <w:rFonts w:ascii="Times New Roman" w:hAnsi="Times New Roman" w:cs="Times New Roman"/>
          <w:color w:val="000000" w:themeColor="text1"/>
        </w:rPr>
        <w:t>GPS</w:t>
      </w:r>
      <w:r w:rsidRPr="00B1668A">
        <w:rPr>
          <w:rFonts w:ascii="Times New Roman" w:hAnsi="Times New Roman" w:cs="Times New Roman"/>
          <w:color w:val="000000" w:themeColor="text1"/>
        </w:rPr>
        <w:t>）测量规范》（</w:t>
      </w:r>
      <w:r w:rsidRPr="00B1668A">
        <w:rPr>
          <w:rFonts w:ascii="Times New Roman" w:hAnsi="Times New Roman" w:cs="Times New Roman"/>
          <w:color w:val="000000" w:themeColor="text1"/>
        </w:rPr>
        <w:t>GB/T 18314-2009</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使用的仪器须经过质检部门校订，由监理工程师验收合格后方可使用。</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）必须确保施工质量，科学地做好施工组织设计，加强工地技术管理，严格按照有关的操作规程实施，认真做好工程质量检查和验收工作。</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）施工前，应先完成下列工作</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）收集并熟悉有关施工图、工程地质勘察报告、土工试验报告和地下管线、构筑物等资料；</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）编制施工组织设计或施工方案；</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）原材料、半成品、成品的检验；</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4</w:t>
      </w:r>
      <w:r w:rsidRPr="00B1668A">
        <w:rPr>
          <w:rFonts w:ascii="Times New Roman" w:hAnsi="Times New Roman" w:cs="Times New Roman"/>
          <w:color w:val="000000" w:themeColor="text1"/>
        </w:rPr>
        <w:t>）施工机械设备的调试；</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5</w:t>
      </w:r>
      <w:r w:rsidRPr="00B1668A">
        <w:rPr>
          <w:rFonts w:ascii="Times New Roman" w:hAnsi="Times New Roman" w:cs="Times New Roman"/>
          <w:color w:val="000000" w:themeColor="text1"/>
        </w:rPr>
        <w:t>）必要的工艺性试验。</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）施工前应做好施工期间的排水措施，对常年地表积水、水塘地段，应先做好抽水、清淤、回填工作。</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4</w:t>
      </w:r>
      <w:r w:rsidRPr="00B1668A">
        <w:rPr>
          <w:rFonts w:ascii="Times New Roman" w:hAnsi="Times New Roman" w:cs="Times New Roman"/>
          <w:color w:val="000000" w:themeColor="text1"/>
        </w:rPr>
        <w:t>）材料的选用，应贯彻因地制宜、就地取材的原则。所有运至工地的材料必须分类堆放，妥善保管，按有关标准进行质量检验；不合格材料不得用于工程。</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5</w:t>
      </w:r>
      <w:r w:rsidRPr="00B1668A">
        <w:rPr>
          <w:rFonts w:ascii="Times New Roman" w:hAnsi="Times New Roman" w:cs="Times New Roman"/>
          <w:color w:val="000000" w:themeColor="text1"/>
        </w:rPr>
        <w:t>）在施工中应遵循</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按图施工</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的原则和</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边观察、边分析</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的方法，如发现现场地质情况与设计提供资料不符或原设计处理方式因故不能实施需改变设计时，应及时报告并根据有关规定报请变更设计。</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6</w:t>
      </w:r>
      <w:r w:rsidRPr="00B1668A">
        <w:rPr>
          <w:rFonts w:ascii="Times New Roman" w:hAnsi="Times New Roman" w:cs="Times New Roman"/>
          <w:color w:val="000000" w:themeColor="text1"/>
        </w:rPr>
        <w:t>）施工中应认真做好原始记录，积累资料，不断总结经验，提高施工技术水平。</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7</w:t>
      </w:r>
      <w:r w:rsidRPr="00B1668A">
        <w:rPr>
          <w:rFonts w:ascii="Times New Roman" w:hAnsi="Times New Roman" w:cs="Times New Roman"/>
          <w:color w:val="000000" w:themeColor="text1"/>
        </w:rPr>
        <w:t>）采用新技术、新工艺、新机具、新材料、新测试方法时，必须制定不低于本规格书水平的质量标准和工艺要求。</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8</w:t>
      </w:r>
      <w:r w:rsidRPr="00B1668A">
        <w:rPr>
          <w:rFonts w:ascii="Times New Roman" w:hAnsi="Times New Roman" w:cs="Times New Roman"/>
          <w:color w:val="000000" w:themeColor="text1"/>
        </w:rPr>
        <w:t>）场地接收测量</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承包人应在开工前对工程所处位置的原地面进行复测，以核实图纸</w:t>
      </w:r>
      <w:proofErr w:type="gramStart"/>
      <w:r w:rsidRPr="00B1668A">
        <w:rPr>
          <w:rFonts w:ascii="Times New Roman" w:hAnsi="Times New Roman" w:cs="Times New Roman"/>
          <w:color w:val="000000" w:themeColor="text1"/>
        </w:rPr>
        <w:t>上结构</w:t>
      </w:r>
      <w:proofErr w:type="gramEnd"/>
      <w:r w:rsidRPr="00B1668A">
        <w:rPr>
          <w:rFonts w:ascii="Times New Roman" w:hAnsi="Times New Roman" w:cs="Times New Roman"/>
          <w:color w:val="000000" w:themeColor="text1"/>
        </w:rPr>
        <w:t>尺寸、形状和标高是否符合实际。复测结果应做详细记录，经监理、设计和业主批准后方可</w:t>
      </w:r>
      <w:r w:rsidRPr="00B1668A">
        <w:rPr>
          <w:rFonts w:ascii="Times New Roman" w:hAnsi="Times New Roman" w:cs="Times New Roman"/>
          <w:color w:val="000000" w:themeColor="text1"/>
        </w:rPr>
        <w:lastRenderedPageBreak/>
        <w:t>施工；场地清理应符合图纸的要求。</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9</w:t>
      </w:r>
      <w:r w:rsidRPr="00B1668A">
        <w:rPr>
          <w:rFonts w:ascii="Times New Roman" w:hAnsi="Times New Roman" w:cs="Times New Roman"/>
          <w:color w:val="000000" w:themeColor="text1"/>
        </w:rPr>
        <w:t>）场地积水</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在施工期间，以及在分片或分项验收后、竣工验收之前，因降雨等导致场地积水，承包人须设法排除积水。</w:t>
      </w:r>
    </w:p>
    <w:p w:rsidR="001F0481" w:rsidRPr="00B1668A" w:rsidRDefault="00005E20">
      <w:pPr>
        <w:pStyle w:val="2"/>
        <w:numPr>
          <w:ilvl w:val="1"/>
          <w:numId w:val="2"/>
        </w:numPr>
        <w:rPr>
          <w:rFonts w:ascii="Times New Roman" w:eastAsiaTheme="minorEastAsia" w:hAnsi="Times New Roman"/>
          <w:color w:val="000000" w:themeColor="text1"/>
        </w:rPr>
      </w:pPr>
      <w:bookmarkStart w:id="14" w:name="_Toc181344874"/>
      <w:r w:rsidRPr="00B1668A">
        <w:rPr>
          <w:rFonts w:ascii="Times New Roman" w:eastAsiaTheme="minorEastAsia" w:hAnsi="Times New Roman"/>
          <w:color w:val="000000" w:themeColor="text1"/>
        </w:rPr>
        <w:t>施工平面控制网</w:t>
      </w:r>
      <w:bookmarkEnd w:id="14"/>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）坐标系统采用</w:t>
      </w:r>
      <w:r w:rsidRPr="00B1668A">
        <w:rPr>
          <w:rFonts w:ascii="Times New Roman" w:hAnsi="Times New Roman" w:cs="Times New Roman"/>
          <w:color w:val="000000" w:themeColor="text1"/>
        </w:rPr>
        <w:t>2000</w:t>
      </w:r>
      <w:r w:rsidRPr="00B1668A">
        <w:rPr>
          <w:rFonts w:ascii="Times New Roman" w:hAnsi="Times New Roman" w:cs="Times New Roman"/>
          <w:color w:val="000000" w:themeColor="text1"/>
        </w:rPr>
        <w:t>国家大地坐标系。</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）施工平面控制网的</w:t>
      </w:r>
      <w:proofErr w:type="gramStart"/>
      <w:r w:rsidRPr="00B1668A">
        <w:rPr>
          <w:rFonts w:ascii="Times New Roman" w:hAnsi="Times New Roman" w:cs="Times New Roman"/>
          <w:color w:val="000000" w:themeColor="text1"/>
        </w:rPr>
        <w:t>测设须符合</w:t>
      </w:r>
      <w:proofErr w:type="gramEnd"/>
      <w:r w:rsidRPr="00B1668A">
        <w:rPr>
          <w:rFonts w:ascii="Times New Roman" w:hAnsi="Times New Roman" w:cs="Times New Roman"/>
          <w:color w:val="000000" w:themeColor="text1"/>
        </w:rPr>
        <w:t>《防波堤与护岸施工规范》（</w:t>
      </w:r>
      <w:r w:rsidRPr="00B1668A">
        <w:rPr>
          <w:rFonts w:ascii="Times New Roman" w:hAnsi="Times New Roman" w:cs="Times New Roman"/>
          <w:color w:val="000000" w:themeColor="text1"/>
        </w:rPr>
        <w:t>JTS208-2020</w:t>
      </w:r>
      <w:r w:rsidRPr="00B1668A">
        <w:rPr>
          <w:rFonts w:ascii="Times New Roman" w:hAnsi="Times New Roman" w:cs="Times New Roman"/>
          <w:color w:val="000000" w:themeColor="text1"/>
        </w:rPr>
        <w:t>）和《水运工程测量规范》（</w:t>
      </w:r>
      <w:r w:rsidRPr="00B1668A">
        <w:rPr>
          <w:rFonts w:ascii="Times New Roman" w:hAnsi="Times New Roman" w:cs="Times New Roman"/>
          <w:color w:val="000000" w:themeColor="text1"/>
        </w:rPr>
        <w:t>JTS 131-2012</w:t>
      </w:r>
      <w:r w:rsidRPr="00B1668A">
        <w:rPr>
          <w:rFonts w:ascii="Times New Roman" w:hAnsi="Times New Roman" w:cs="Times New Roman"/>
          <w:color w:val="000000" w:themeColor="text1"/>
        </w:rPr>
        <w:t>）的规定。</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w:t>
      </w:r>
      <w:proofErr w:type="gramStart"/>
      <w:r w:rsidRPr="00B1668A">
        <w:rPr>
          <w:rFonts w:ascii="Times New Roman" w:hAnsi="Times New Roman" w:cs="Times New Roman"/>
          <w:color w:val="000000" w:themeColor="text1"/>
        </w:rPr>
        <w:t>若施工</w:t>
      </w:r>
      <w:proofErr w:type="gramEnd"/>
      <w:r w:rsidRPr="00B1668A">
        <w:rPr>
          <w:rFonts w:ascii="Times New Roman" w:hAnsi="Times New Roman" w:cs="Times New Roman"/>
          <w:color w:val="000000" w:themeColor="text1"/>
        </w:rPr>
        <w:t>方施工坐标系统与设计图纸中不同，应注意两个坐标系之间的</w:t>
      </w:r>
    </w:p>
    <w:p w:rsidR="001F0481" w:rsidRPr="00B1668A" w:rsidRDefault="00005E20">
      <w:pPr>
        <w:pStyle w:val="GDCI"/>
        <w:spacing w:before="48" w:after="72"/>
        <w:ind w:firstLineChars="0" w:firstLine="0"/>
        <w:rPr>
          <w:rFonts w:ascii="Times New Roman" w:hAnsi="Times New Roman" w:cs="Times New Roman"/>
          <w:color w:val="000000" w:themeColor="text1"/>
        </w:rPr>
      </w:pPr>
      <w:r w:rsidRPr="00B1668A">
        <w:rPr>
          <w:rFonts w:ascii="Times New Roman" w:hAnsi="Times New Roman" w:cs="Times New Roman"/>
          <w:color w:val="000000" w:themeColor="text1"/>
        </w:rPr>
        <w:t>转换关系，转换误差应满足规范要求。</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4</w:t>
      </w:r>
      <w:r w:rsidRPr="00B1668A">
        <w:rPr>
          <w:rFonts w:ascii="Times New Roman" w:hAnsi="Times New Roman" w:cs="Times New Roman"/>
          <w:color w:val="000000" w:themeColor="text1"/>
        </w:rPr>
        <w:t>）施工测量平面控制网建立后，应经验收，方可启用。</w:t>
      </w:r>
    </w:p>
    <w:p w:rsidR="001F0481" w:rsidRPr="00B1668A" w:rsidRDefault="00005E20">
      <w:pPr>
        <w:pStyle w:val="2"/>
        <w:numPr>
          <w:ilvl w:val="1"/>
          <w:numId w:val="2"/>
        </w:numPr>
        <w:rPr>
          <w:rFonts w:ascii="Times New Roman" w:eastAsiaTheme="minorEastAsia" w:hAnsi="Times New Roman"/>
          <w:color w:val="000000" w:themeColor="text1"/>
        </w:rPr>
      </w:pPr>
      <w:bookmarkStart w:id="15" w:name="_Toc181344875"/>
      <w:r w:rsidRPr="00B1668A">
        <w:rPr>
          <w:rFonts w:ascii="Times New Roman" w:eastAsiaTheme="minorEastAsia" w:hAnsi="Times New Roman"/>
          <w:color w:val="000000" w:themeColor="text1"/>
        </w:rPr>
        <w:t>施工高程控制网</w:t>
      </w:r>
      <w:bookmarkEnd w:id="15"/>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1</w:t>
      </w:r>
      <w:r w:rsidRPr="00B1668A">
        <w:rPr>
          <w:rFonts w:ascii="Times New Roman" w:hAnsi="Times New Roman" w:cs="Times New Roman"/>
          <w:color w:val="000000" w:themeColor="text1"/>
        </w:rPr>
        <w:t>）高程系统以当地理论最低潮面起算。</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）施工高程控制网的</w:t>
      </w:r>
      <w:proofErr w:type="gramStart"/>
      <w:r w:rsidRPr="00B1668A">
        <w:rPr>
          <w:rFonts w:ascii="Times New Roman" w:hAnsi="Times New Roman" w:cs="Times New Roman"/>
          <w:color w:val="000000" w:themeColor="text1"/>
        </w:rPr>
        <w:t>测设须符合</w:t>
      </w:r>
      <w:proofErr w:type="gramEnd"/>
      <w:r w:rsidRPr="00B1668A">
        <w:rPr>
          <w:rFonts w:ascii="Times New Roman" w:hAnsi="Times New Roman" w:cs="Times New Roman"/>
          <w:color w:val="000000" w:themeColor="text1"/>
        </w:rPr>
        <w:t>《防波堤与护岸施工规范》（</w:t>
      </w:r>
      <w:r w:rsidRPr="00B1668A">
        <w:rPr>
          <w:rFonts w:ascii="Times New Roman" w:hAnsi="Times New Roman" w:cs="Times New Roman"/>
          <w:color w:val="000000" w:themeColor="text1"/>
        </w:rPr>
        <w:t>JTS208-2020</w:t>
      </w:r>
      <w:r w:rsidRPr="00B1668A">
        <w:rPr>
          <w:rFonts w:ascii="Times New Roman" w:hAnsi="Times New Roman" w:cs="Times New Roman"/>
          <w:color w:val="000000" w:themeColor="text1"/>
        </w:rPr>
        <w:t>）、</w:t>
      </w:r>
    </w:p>
    <w:p w:rsidR="001F0481" w:rsidRPr="00B1668A" w:rsidRDefault="00005E20">
      <w:pPr>
        <w:pStyle w:val="GDCI"/>
        <w:spacing w:before="48" w:after="72"/>
        <w:ind w:firstLineChars="0" w:firstLine="0"/>
        <w:rPr>
          <w:rFonts w:ascii="Times New Roman" w:hAnsi="Times New Roman" w:cs="Times New Roman"/>
          <w:color w:val="000000" w:themeColor="text1"/>
        </w:rPr>
      </w:pPr>
      <w:r w:rsidRPr="00B1668A">
        <w:rPr>
          <w:rFonts w:ascii="Times New Roman" w:hAnsi="Times New Roman" w:cs="Times New Roman"/>
          <w:color w:val="000000" w:themeColor="text1"/>
        </w:rPr>
        <w:t>和《水运工程测量规范》（</w:t>
      </w:r>
      <w:r w:rsidRPr="00B1668A">
        <w:rPr>
          <w:rFonts w:ascii="Times New Roman" w:hAnsi="Times New Roman" w:cs="Times New Roman"/>
          <w:color w:val="000000" w:themeColor="text1"/>
        </w:rPr>
        <w:t>JTS 131-2012</w:t>
      </w:r>
      <w:r w:rsidRPr="00B1668A">
        <w:rPr>
          <w:rFonts w:ascii="Times New Roman" w:hAnsi="Times New Roman" w:cs="Times New Roman"/>
          <w:color w:val="000000" w:themeColor="text1"/>
        </w:rPr>
        <w:t>）的规定。</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）施工测量高程控制网建立后，应经验收，方可启用。</w:t>
      </w:r>
    </w:p>
    <w:p w:rsidR="001F0481" w:rsidRPr="00B1668A" w:rsidRDefault="00005E20">
      <w:pPr>
        <w:pStyle w:val="2"/>
        <w:numPr>
          <w:ilvl w:val="1"/>
          <w:numId w:val="2"/>
        </w:numPr>
        <w:rPr>
          <w:rFonts w:ascii="Times New Roman" w:eastAsiaTheme="minorEastAsia" w:hAnsi="Times New Roman"/>
          <w:color w:val="000000" w:themeColor="text1"/>
        </w:rPr>
      </w:pPr>
      <w:bookmarkStart w:id="16" w:name="_Toc181344876"/>
      <w:r w:rsidRPr="00B1668A">
        <w:rPr>
          <w:rFonts w:ascii="Times New Roman" w:eastAsiaTheme="minorEastAsia" w:hAnsi="Times New Roman"/>
          <w:color w:val="000000" w:themeColor="text1"/>
        </w:rPr>
        <w:t>施工方法及要求</w:t>
      </w:r>
      <w:bookmarkEnd w:id="16"/>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t>抛填块石施工</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石料质量应符合以下要求：饱和抗压强度不低于</w:t>
      </w:r>
      <w:r w:rsidRPr="00B1668A">
        <w:rPr>
          <w:rFonts w:ascii="Times New Roman" w:hAnsi="Times New Roman" w:cs="Times New Roman"/>
          <w:color w:val="000000" w:themeColor="text1"/>
        </w:rPr>
        <w:t>50M</w:t>
      </w:r>
      <w:r w:rsidRPr="00B1668A">
        <w:rPr>
          <w:rFonts w:ascii="Times New Roman" w:hAnsi="Times New Roman" w:cs="Times New Roman" w:hint="eastAsia"/>
          <w:color w:val="000000" w:themeColor="text1"/>
        </w:rPr>
        <w:t>P</w:t>
      </w:r>
      <w:r w:rsidRPr="00B1668A">
        <w:rPr>
          <w:rFonts w:ascii="Times New Roman" w:hAnsi="Times New Roman" w:cs="Times New Roman"/>
          <w:color w:val="000000" w:themeColor="text1"/>
        </w:rPr>
        <w:t>a</w:t>
      </w:r>
      <w:r w:rsidRPr="00B1668A">
        <w:rPr>
          <w:rFonts w:ascii="Times New Roman" w:hAnsi="Times New Roman" w:cs="Times New Roman"/>
          <w:color w:val="000000" w:themeColor="text1"/>
        </w:rPr>
        <w:t>；未风化、不成</w:t>
      </w:r>
      <w:proofErr w:type="gramStart"/>
      <w:r w:rsidRPr="00B1668A">
        <w:rPr>
          <w:rFonts w:ascii="Times New Roman" w:hAnsi="Times New Roman" w:cs="Times New Roman"/>
          <w:color w:val="000000" w:themeColor="text1"/>
        </w:rPr>
        <w:t>片状和</w:t>
      </w:r>
      <w:proofErr w:type="gramEnd"/>
      <w:r w:rsidRPr="00B1668A">
        <w:rPr>
          <w:rFonts w:ascii="Times New Roman" w:hAnsi="Times New Roman" w:cs="Times New Roman"/>
          <w:color w:val="000000" w:themeColor="text1"/>
        </w:rPr>
        <w:t>无严重裂纹，护面块石</w:t>
      </w:r>
      <w:r w:rsidRPr="00B1668A">
        <w:rPr>
          <w:rFonts w:ascii="Times New Roman" w:hAnsi="Times New Roman" w:cs="Times New Roman" w:hint="eastAsia"/>
          <w:color w:val="000000" w:themeColor="text1"/>
        </w:rPr>
        <w:t>垫层</w:t>
      </w:r>
      <w:r w:rsidRPr="00B1668A">
        <w:rPr>
          <w:rFonts w:ascii="Times New Roman" w:hAnsi="Times New Roman" w:cs="Times New Roman"/>
          <w:color w:val="000000" w:themeColor="text1"/>
        </w:rPr>
        <w:t>规格</w:t>
      </w:r>
      <w:r w:rsidRPr="00B1668A">
        <w:rPr>
          <w:rFonts w:ascii="Times New Roman" w:hAnsi="Times New Roman" w:cs="Times New Roman" w:hint="eastAsia"/>
          <w:color w:val="000000" w:themeColor="text1"/>
        </w:rPr>
        <w:t>5</w:t>
      </w:r>
      <w:r w:rsidRPr="00B1668A">
        <w:rPr>
          <w:rFonts w:ascii="Times New Roman" w:hAnsi="Times New Roman" w:cs="Times New Roman"/>
          <w:color w:val="000000" w:themeColor="text1"/>
        </w:rPr>
        <w:t>0</w:t>
      </w:r>
      <w:r w:rsidRPr="00B1668A">
        <w:rPr>
          <w:rFonts w:ascii="Times New Roman" w:hAnsi="Times New Roman" w:cs="Times New Roman" w:hint="eastAsia"/>
          <w:color w:val="000000" w:themeColor="text1"/>
        </w:rPr>
        <w:t>~100</w:t>
      </w:r>
      <w:r w:rsidRPr="00B1668A">
        <w:rPr>
          <w:rFonts w:ascii="Times New Roman" w:hAnsi="Times New Roman" w:cs="Times New Roman"/>
          <w:color w:val="000000" w:themeColor="text1"/>
        </w:rPr>
        <w:t>kg</w:t>
      </w:r>
      <w:r w:rsidRPr="00B1668A">
        <w:rPr>
          <w:rFonts w:ascii="Times New Roman" w:hAnsi="Times New Roman" w:cs="Times New Roman"/>
          <w:color w:val="000000" w:themeColor="text1"/>
        </w:rPr>
        <w:t>，</w:t>
      </w:r>
      <w:proofErr w:type="gramStart"/>
      <w:r w:rsidRPr="00B1668A">
        <w:rPr>
          <w:rFonts w:ascii="Times New Roman" w:hAnsi="Times New Roman" w:cs="Times New Roman" w:hint="eastAsia"/>
          <w:color w:val="000000" w:themeColor="text1"/>
        </w:rPr>
        <w:t>护底块石</w:t>
      </w:r>
      <w:proofErr w:type="gramEnd"/>
      <w:r w:rsidRPr="00B1668A">
        <w:rPr>
          <w:rFonts w:ascii="Times New Roman" w:hAnsi="Times New Roman" w:cs="Times New Roman" w:hint="eastAsia"/>
          <w:color w:val="000000" w:themeColor="text1"/>
        </w:rPr>
        <w:t>规格</w:t>
      </w:r>
      <w:r w:rsidRPr="00B1668A">
        <w:rPr>
          <w:rFonts w:ascii="Times New Roman" w:hAnsi="Times New Roman" w:cs="Times New Roman"/>
          <w:color w:val="000000" w:themeColor="text1"/>
        </w:rPr>
        <w:t>≥</w:t>
      </w:r>
      <w:r w:rsidRPr="00B1668A">
        <w:rPr>
          <w:rFonts w:ascii="Times New Roman" w:hAnsi="Times New Roman" w:cs="Times New Roman" w:hint="eastAsia"/>
          <w:color w:val="000000" w:themeColor="text1"/>
        </w:rPr>
        <w:t>15</w:t>
      </w:r>
      <w:r w:rsidRPr="00B1668A">
        <w:rPr>
          <w:rFonts w:ascii="Times New Roman" w:hAnsi="Times New Roman" w:cs="Times New Roman"/>
          <w:color w:val="000000" w:themeColor="text1"/>
        </w:rPr>
        <w:t>0kg</w:t>
      </w:r>
      <w:r w:rsidRPr="00B1668A">
        <w:rPr>
          <w:rFonts w:ascii="Times New Roman" w:hAnsi="Times New Roman" w:cs="Times New Roman" w:hint="eastAsia"/>
          <w:color w:val="000000" w:themeColor="text1"/>
        </w:rPr>
        <w:t>，</w:t>
      </w:r>
      <w:proofErr w:type="gramStart"/>
      <w:r w:rsidRPr="00B1668A">
        <w:rPr>
          <w:rFonts w:ascii="Times New Roman" w:hAnsi="Times New Roman" w:cs="Times New Roman" w:hint="eastAsia"/>
          <w:color w:val="000000" w:themeColor="text1"/>
        </w:rPr>
        <w:t>龙口护底块石</w:t>
      </w:r>
      <w:proofErr w:type="gramEnd"/>
      <w:r w:rsidRPr="00B1668A">
        <w:rPr>
          <w:rFonts w:ascii="Times New Roman" w:hAnsi="Times New Roman" w:cs="Times New Roman" w:hint="eastAsia"/>
          <w:color w:val="000000" w:themeColor="text1"/>
        </w:rPr>
        <w:t>规格</w:t>
      </w:r>
      <w:r w:rsidRPr="00B1668A">
        <w:rPr>
          <w:rFonts w:ascii="Times New Roman" w:hAnsi="Times New Roman" w:cs="Times New Roman"/>
          <w:color w:val="000000" w:themeColor="text1"/>
        </w:rPr>
        <w:t>≥</w:t>
      </w:r>
      <w:r w:rsidRPr="00B1668A">
        <w:rPr>
          <w:rFonts w:ascii="Times New Roman" w:hAnsi="Times New Roman" w:cs="Times New Roman" w:hint="eastAsia"/>
          <w:color w:val="000000" w:themeColor="text1"/>
        </w:rPr>
        <w:t>20</w:t>
      </w:r>
      <w:r w:rsidRPr="00B1668A">
        <w:rPr>
          <w:rFonts w:ascii="Times New Roman" w:hAnsi="Times New Roman" w:cs="Times New Roman"/>
          <w:color w:val="000000" w:themeColor="text1"/>
        </w:rPr>
        <w:t>0kg</w:t>
      </w:r>
      <w:r w:rsidRPr="00B1668A">
        <w:rPr>
          <w:rFonts w:ascii="Times New Roman" w:hAnsi="Times New Roman" w:cs="Times New Roman" w:hint="eastAsia"/>
          <w:color w:val="000000" w:themeColor="text1"/>
        </w:rPr>
        <w:t>，</w:t>
      </w:r>
      <w:proofErr w:type="gramStart"/>
      <w:r w:rsidRPr="00B1668A">
        <w:rPr>
          <w:rFonts w:ascii="Times New Roman" w:hAnsi="Times New Roman" w:cs="Times New Roman"/>
          <w:color w:val="000000" w:themeColor="text1"/>
        </w:rPr>
        <w:t>堤心块石</w:t>
      </w:r>
      <w:proofErr w:type="gramEnd"/>
      <w:r w:rsidRPr="00B1668A">
        <w:rPr>
          <w:rFonts w:ascii="Times New Roman" w:hAnsi="Times New Roman" w:cs="Times New Roman"/>
          <w:color w:val="000000" w:themeColor="text1"/>
        </w:rPr>
        <w:t>规格</w:t>
      </w:r>
      <w:r w:rsidRPr="00B1668A">
        <w:rPr>
          <w:rFonts w:ascii="Times New Roman" w:hAnsi="Times New Roman" w:cs="Times New Roman" w:hint="eastAsia"/>
          <w:color w:val="000000" w:themeColor="text1"/>
        </w:rPr>
        <w:t>1</w:t>
      </w:r>
      <w:r w:rsidRPr="00B1668A">
        <w:rPr>
          <w:rFonts w:ascii="Times New Roman" w:hAnsi="Times New Roman" w:cs="Times New Roman"/>
          <w:color w:val="000000" w:themeColor="text1"/>
        </w:rPr>
        <w:t>~</w:t>
      </w:r>
      <w:r w:rsidRPr="00B1668A">
        <w:rPr>
          <w:rFonts w:ascii="Times New Roman" w:hAnsi="Times New Roman" w:cs="Times New Roman" w:hint="eastAsia"/>
          <w:color w:val="000000" w:themeColor="text1"/>
        </w:rPr>
        <w:t>3</w:t>
      </w:r>
      <w:r w:rsidRPr="00B1668A">
        <w:rPr>
          <w:rFonts w:ascii="Times New Roman" w:hAnsi="Times New Roman" w:cs="Times New Roman"/>
          <w:color w:val="000000" w:themeColor="text1"/>
        </w:rPr>
        <w:t>00kg</w:t>
      </w:r>
      <w:r w:rsidRPr="00B1668A">
        <w:rPr>
          <w:rFonts w:ascii="Times New Roman" w:hAnsi="Times New Roman" w:cs="Times New Roman" w:hint="eastAsia"/>
          <w:color w:val="000000" w:themeColor="text1"/>
        </w:rPr>
        <w:t>，且</w:t>
      </w:r>
      <w:r w:rsidRPr="00B1668A">
        <w:rPr>
          <w:rFonts w:ascii="Times New Roman" w:hAnsi="Times New Roman" w:cs="Times New Roman"/>
          <w:color w:val="000000" w:themeColor="text1"/>
        </w:rPr>
        <w:t>含泥量小于</w:t>
      </w:r>
      <w:r w:rsidRPr="00B1668A">
        <w:rPr>
          <w:rFonts w:ascii="Times New Roman" w:hAnsi="Times New Roman" w:cs="Times New Roman"/>
          <w:color w:val="000000" w:themeColor="text1"/>
        </w:rPr>
        <w:t>5%</w:t>
      </w:r>
      <w:r w:rsidRPr="00B1668A">
        <w:rPr>
          <w:rFonts w:ascii="Times New Roman" w:hAnsi="Times New Roman" w:cs="Times New Roman" w:hint="eastAsia"/>
          <w:color w:val="000000" w:themeColor="text1"/>
        </w:rPr>
        <w:t>，</w:t>
      </w:r>
      <w:proofErr w:type="gramStart"/>
      <w:r w:rsidRPr="00B1668A">
        <w:rPr>
          <w:rFonts w:ascii="Times New Roman" w:hAnsi="Times New Roman" w:cs="Times New Roman" w:hint="eastAsia"/>
          <w:color w:val="000000" w:themeColor="text1"/>
        </w:rPr>
        <w:t>堤心开</w:t>
      </w:r>
      <w:proofErr w:type="gramEnd"/>
      <w:r w:rsidRPr="00B1668A">
        <w:rPr>
          <w:rFonts w:ascii="Times New Roman" w:hAnsi="Times New Roman" w:cs="Times New Roman" w:hint="eastAsia"/>
          <w:color w:val="000000" w:themeColor="text1"/>
        </w:rPr>
        <w:t>山石</w:t>
      </w:r>
      <w:r w:rsidRPr="00B1668A">
        <w:rPr>
          <w:rFonts w:ascii="Times New Roman" w:hAnsi="Times New Roman" w:cs="Times New Roman" w:hint="eastAsia"/>
          <w:color w:val="000000" w:themeColor="text1"/>
        </w:rPr>
        <w:t>1kg~10kg</w:t>
      </w:r>
      <w:r w:rsidRPr="00B1668A">
        <w:rPr>
          <w:rFonts w:ascii="Times New Roman" w:hAnsi="Times New Roman" w:cs="Times New Roman" w:hint="eastAsia"/>
          <w:color w:val="000000" w:themeColor="text1"/>
        </w:rPr>
        <w:t>的块石含量应小于</w:t>
      </w:r>
      <w:r w:rsidR="001C5795">
        <w:rPr>
          <w:rFonts w:ascii="Times New Roman" w:hAnsi="Times New Roman" w:cs="Times New Roman" w:hint="eastAsia"/>
          <w:color w:val="000000" w:themeColor="text1"/>
        </w:rPr>
        <w:t>5</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1</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施工工艺流程：</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测量放样</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车抛石、</w:t>
      </w:r>
      <w:proofErr w:type="gramStart"/>
      <w:r w:rsidRPr="00B1668A">
        <w:rPr>
          <w:rFonts w:ascii="Times New Roman" w:hAnsi="Times New Roman" w:cs="Times New Roman"/>
          <w:color w:val="000000" w:themeColor="text1"/>
        </w:rPr>
        <w:t>理坡</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补抛、</w:t>
      </w:r>
      <w:proofErr w:type="gramStart"/>
      <w:r w:rsidRPr="00B1668A">
        <w:rPr>
          <w:rFonts w:ascii="Times New Roman" w:hAnsi="Times New Roman" w:cs="Times New Roman"/>
          <w:color w:val="000000" w:themeColor="text1"/>
        </w:rPr>
        <w:t>理坡</w:t>
      </w:r>
      <w:proofErr w:type="gramEnd"/>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检测验收；</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2</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块石层施工采用陆上来料，由</w:t>
      </w:r>
      <w:r w:rsidRPr="00B1668A">
        <w:rPr>
          <w:rFonts w:ascii="Times New Roman" w:hAnsi="Times New Roman" w:cs="Times New Roman" w:hint="eastAsia"/>
          <w:color w:val="000000" w:themeColor="text1"/>
        </w:rPr>
        <w:t>自卸车</w:t>
      </w:r>
      <w:r w:rsidRPr="00B1668A">
        <w:rPr>
          <w:rFonts w:ascii="Times New Roman" w:hAnsi="Times New Roman" w:cs="Times New Roman"/>
          <w:color w:val="000000" w:themeColor="text1"/>
        </w:rPr>
        <w:t>运至施工现场采用挖掘机卸放和理坡。</w:t>
      </w:r>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t>级配碎石垫层施工</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1</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级配碎石由运石船运至现场，卸在碎石作业区附近，采用人工由下而上进行铺设和理坡。</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2</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碎石规格</w:t>
      </w:r>
      <w:r w:rsidRPr="00B1668A">
        <w:rPr>
          <w:rFonts w:ascii="Times New Roman" w:hAnsi="Times New Roman" w:cs="Times New Roman"/>
          <w:color w:val="000000" w:themeColor="text1"/>
        </w:rPr>
        <w:t>2</w:t>
      </w:r>
      <w:r w:rsidRPr="00B1668A">
        <w:rPr>
          <w:rFonts w:ascii="Times New Roman" w:hAnsi="Times New Roman" w:cs="Times New Roman"/>
          <w:color w:val="000000" w:themeColor="text1"/>
        </w:rPr>
        <w:t>～</w:t>
      </w:r>
      <w:r w:rsidRPr="00B1668A">
        <w:rPr>
          <w:rFonts w:ascii="Times New Roman" w:hAnsi="Times New Roman" w:cs="Times New Roman"/>
          <w:color w:val="000000" w:themeColor="text1"/>
        </w:rPr>
        <w:t>8cm</w:t>
      </w:r>
      <w:r w:rsidRPr="00B1668A">
        <w:rPr>
          <w:rFonts w:ascii="Times New Roman" w:hAnsi="Times New Roman" w:cs="Times New Roman"/>
          <w:color w:val="000000" w:themeColor="text1"/>
        </w:rPr>
        <w:t>，垫层厚度不应小于设计厚度。</w:t>
      </w:r>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lastRenderedPageBreak/>
        <w:t>土工布铺设</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1</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无纺土工布采用人工铺设方法施工，土工布紧贴棱体，并略有松弛。利用小型运载工具将材料运送</w:t>
      </w:r>
      <w:proofErr w:type="gramStart"/>
      <w:r w:rsidRPr="00B1668A">
        <w:rPr>
          <w:rFonts w:ascii="Times New Roman" w:hAnsi="Times New Roman" w:cs="Times New Roman"/>
          <w:color w:val="000000" w:themeColor="text1"/>
        </w:rPr>
        <w:t>至施工</w:t>
      </w:r>
      <w:proofErr w:type="gramEnd"/>
      <w:r w:rsidRPr="00B1668A">
        <w:rPr>
          <w:rFonts w:ascii="Times New Roman" w:hAnsi="Times New Roman" w:cs="Times New Roman"/>
          <w:color w:val="000000" w:themeColor="text1"/>
        </w:rPr>
        <w:t>现场，人工展开。</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2</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无纺土工布铺设完毕后，及时压上碎石垫层，以防被水流和波浪冲开。反滤布沿护岸横断面方向</w:t>
      </w:r>
      <w:proofErr w:type="gramStart"/>
      <w:r w:rsidRPr="00B1668A">
        <w:rPr>
          <w:rFonts w:ascii="Times New Roman" w:hAnsi="Times New Roman" w:cs="Times New Roman"/>
          <w:color w:val="000000" w:themeColor="text1"/>
        </w:rPr>
        <w:t>宜保证</w:t>
      </w:r>
      <w:proofErr w:type="gramEnd"/>
      <w:r w:rsidRPr="00B1668A">
        <w:rPr>
          <w:rFonts w:ascii="Times New Roman" w:hAnsi="Times New Roman" w:cs="Times New Roman"/>
          <w:color w:val="000000" w:themeColor="text1"/>
        </w:rPr>
        <w:t>无纺土工布的整体性。沿轴线方向相邻两块土工布连接采用搭接或缝接形式。纵向横向缝接或搭接宽度：水下</w:t>
      </w:r>
      <w:r w:rsidRPr="00B1668A">
        <w:rPr>
          <w:rFonts w:ascii="Times New Roman" w:hAnsi="Times New Roman" w:cs="Times New Roman"/>
          <w:color w:val="000000" w:themeColor="text1"/>
        </w:rPr>
        <w:t>1.5m</w:t>
      </w:r>
      <w:r w:rsidRPr="00B1668A">
        <w:rPr>
          <w:rFonts w:ascii="Times New Roman" w:hAnsi="Times New Roman" w:cs="Times New Roman"/>
          <w:color w:val="000000" w:themeColor="text1"/>
        </w:rPr>
        <w:t>，陆上</w:t>
      </w:r>
      <w:r w:rsidRPr="00B1668A">
        <w:rPr>
          <w:rFonts w:ascii="Times New Roman" w:hAnsi="Times New Roman" w:cs="Times New Roman"/>
          <w:color w:val="000000" w:themeColor="text1"/>
        </w:rPr>
        <w:t>1.0m</w:t>
      </w:r>
      <w:r w:rsidRPr="00B1668A">
        <w:rPr>
          <w:rFonts w:ascii="Times New Roman" w:hAnsi="Times New Roman" w:cs="Times New Roman"/>
          <w:color w:val="000000" w:themeColor="text1"/>
        </w:rPr>
        <w:t>。包缝按</w:t>
      </w:r>
      <w:r w:rsidRPr="00B1668A">
        <w:rPr>
          <w:rFonts w:ascii="Times New Roman" w:hAnsi="Times New Roman" w:cs="Times New Roman"/>
          <w:color w:val="000000" w:themeColor="text1"/>
        </w:rPr>
        <w:t>10cm</w:t>
      </w:r>
      <w:r w:rsidRPr="00B1668A">
        <w:rPr>
          <w:rFonts w:ascii="Times New Roman" w:hAnsi="Times New Roman" w:cs="Times New Roman"/>
          <w:color w:val="000000" w:themeColor="text1"/>
        </w:rPr>
        <w:t>宽缝</w:t>
      </w:r>
      <w:r w:rsidRPr="00B1668A">
        <w:rPr>
          <w:rFonts w:ascii="Times New Roman" w:hAnsi="Times New Roman" w:cs="Times New Roman"/>
          <w:color w:val="000000" w:themeColor="text1"/>
        </w:rPr>
        <w:t>3</w:t>
      </w:r>
      <w:r w:rsidRPr="00B1668A">
        <w:rPr>
          <w:rFonts w:ascii="Times New Roman" w:hAnsi="Times New Roman" w:cs="Times New Roman"/>
          <w:color w:val="000000" w:themeColor="text1"/>
        </w:rPr>
        <w:t>道。</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3</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水下铺设反滤布时，安排潜水组配合铺设、平整、检查，禁止出现</w:t>
      </w:r>
      <w:proofErr w:type="gramStart"/>
      <w:r w:rsidRPr="00B1668A">
        <w:rPr>
          <w:rFonts w:ascii="Times New Roman" w:hAnsi="Times New Roman" w:cs="Times New Roman"/>
          <w:color w:val="000000" w:themeColor="text1"/>
        </w:rPr>
        <w:t>反滤层漏铺或</w:t>
      </w:r>
      <w:proofErr w:type="gramEnd"/>
      <w:r w:rsidRPr="00B1668A">
        <w:rPr>
          <w:rFonts w:ascii="Times New Roman" w:hAnsi="Times New Roman" w:cs="Times New Roman"/>
          <w:color w:val="000000" w:themeColor="text1"/>
        </w:rPr>
        <w:t>空档。每道工序铺设完毕后，提请监理检查，确认合格后方可进行后道工序施工。</w:t>
      </w:r>
    </w:p>
    <w:p w:rsidR="001F0481" w:rsidRPr="00B1668A" w:rsidRDefault="00005E20">
      <w:pPr>
        <w:pStyle w:val="3"/>
        <w:numPr>
          <w:ilvl w:val="2"/>
          <w:numId w:val="2"/>
        </w:numPr>
        <w:rPr>
          <w:rFonts w:eastAsiaTheme="minorEastAsia"/>
          <w:color w:val="000000" w:themeColor="text1"/>
        </w:rPr>
      </w:pPr>
      <w:r w:rsidRPr="00B1668A">
        <w:rPr>
          <w:rFonts w:eastAsiaTheme="minorEastAsia"/>
          <w:color w:val="000000" w:themeColor="text1"/>
        </w:rPr>
        <w:t>分层碾压</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填方段分层回填挖方段的原状土，分层松铺厚度不大于</w:t>
      </w:r>
      <w:r w:rsidRPr="00B1668A">
        <w:rPr>
          <w:rFonts w:ascii="Times New Roman" w:hAnsi="Times New Roman" w:cs="Times New Roman"/>
          <w:color w:val="000000" w:themeColor="text1"/>
        </w:rPr>
        <w:t>0.</w:t>
      </w:r>
      <w:r w:rsidRPr="00B1668A">
        <w:rPr>
          <w:rFonts w:ascii="Times New Roman" w:hAnsi="Times New Roman" w:cs="Times New Roman" w:hint="eastAsia"/>
          <w:color w:val="000000" w:themeColor="text1"/>
        </w:rPr>
        <w:t>5</w:t>
      </w:r>
      <w:r w:rsidRPr="00B1668A">
        <w:rPr>
          <w:rFonts w:ascii="Times New Roman" w:hAnsi="Times New Roman" w:cs="Times New Roman"/>
          <w:color w:val="000000" w:themeColor="text1"/>
        </w:rPr>
        <w:t>m</w:t>
      </w:r>
      <w:r w:rsidRPr="00B1668A">
        <w:rPr>
          <w:rFonts w:ascii="Times New Roman" w:hAnsi="Times New Roman" w:cs="Times New Roman"/>
          <w:color w:val="000000" w:themeColor="text1"/>
        </w:rPr>
        <w:t>，采用振动压路机（</w:t>
      </w:r>
      <w:r w:rsidRPr="00B1668A">
        <w:rPr>
          <w:rFonts w:ascii="Times New Roman" w:hAnsi="Times New Roman" w:cs="Times New Roman"/>
          <w:color w:val="000000" w:themeColor="text1"/>
        </w:rPr>
        <w:t>≥16t</w:t>
      </w:r>
      <w:r w:rsidRPr="00B1668A">
        <w:rPr>
          <w:rFonts w:ascii="Times New Roman" w:hAnsi="Times New Roman" w:cs="Times New Roman"/>
          <w:color w:val="000000" w:themeColor="text1"/>
        </w:rPr>
        <w:t>，激振力</w:t>
      </w:r>
      <w:r w:rsidRPr="00B1668A">
        <w:rPr>
          <w:rFonts w:ascii="Times New Roman" w:hAnsi="Times New Roman" w:cs="Times New Roman"/>
          <w:color w:val="000000" w:themeColor="text1"/>
        </w:rPr>
        <w:t>≥360kN</w:t>
      </w:r>
      <w:r w:rsidRPr="00B1668A">
        <w:rPr>
          <w:rFonts w:ascii="Times New Roman" w:hAnsi="Times New Roman" w:cs="Times New Roman"/>
          <w:color w:val="000000" w:themeColor="text1"/>
        </w:rPr>
        <w:t>）碾压</w:t>
      </w:r>
      <w:r w:rsidRPr="00B1668A">
        <w:rPr>
          <w:rFonts w:ascii="Times New Roman" w:hAnsi="Times New Roman" w:cs="Times New Roman"/>
          <w:color w:val="000000" w:themeColor="text1"/>
        </w:rPr>
        <w:t>6~8</w:t>
      </w:r>
      <w:r w:rsidRPr="00B1668A">
        <w:rPr>
          <w:rFonts w:ascii="Times New Roman" w:hAnsi="Times New Roman" w:cs="Times New Roman"/>
          <w:color w:val="000000" w:themeColor="text1"/>
        </w:rPr>
        <w:t>遍至交工标高</w:t>
      </w:r>
      <w:r w:rsidRPr="00B1668A">
        <w:rPr>
          <w:rFonts w:ascii="Times New Roman" w:hAnsi="Times New Roman" w:cs="Times New Roman"/>
          <w:color w:val="000000" w:themeColor="text1"/>
        </w:rPr>
        <w:t>6.5m</w:t>
      </w:r>
      <w:r w:rsidRPr="00B1668A">
        <w:rPr>
          <w:rFonts w:ascii="Times New Roman" w:hAnsi="Times New Roman" w:cs="Times New Roman"/>
          <w:color w:val="000000" w:themeColor="text1"/>
        </w:rPr>
        <w:t>；碾压后交工面处承载力、压实度等应满足设计要求。</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大面积碾压之前，需布置碾压试验区，试验内容如下：</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1</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填料试验、检测报告等。</w:t>
      </w:r>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hint="eastAsia"/>
          <w:color w:val="000000" w:themeColor="text1"/>
        </w:rPr>
        <w:t>（</w:t>
      </w:r>
      <w:r w:rsidRPr="00B1668A">
        <w:rPr>
          <w:rFonts w:ascii="Times New Roman" w:hAnsi="Times New Roman" w:cs="Times New Roman" w:hint="eastAsia"/>
          <w:color w:val="000000" w:themeColor="text1"/>
        </w:rPr>
        <w:t>2</w:t>
      </w:r>
      <w:r w:rsidRPr="00B1668A">
        <w:rPr>
          <w:rFonts w:ascii="Times New Roman" w:hAnsi="Times New Roman" w:cs="Times New Roman" w:hint="eastAsia"/>
          <w:color w:val="000000" w:themeColor="text1"/>
        </w:rPr>
        <w:t>）</w:t>
      </w:r>
      <w:r w:rsidRPr="00B1668A">
        <w:rPr>
          <w:rFonts w:ascii="Times New Roman" w:hAnsi="Times New Roman" w:cs="Times New Roman"/>
          <w:color w:val="000000" w:themeColor="text1"/>
        </w:rPr>
        <w:t>压实工艺主要参数：机械组合；压实机械规格、松铺厚度、碾压遍数、碾压速度；最佳含水量及碾压时含水量允许偏差等。</w:t>
      </w:r>
    </w:p>
    <w:p w:rsidR="001F0481" w:rsidRPr="00B1668A" w:rsidRDefault="00005E20">
      <w:pPr>
        <w:pStyle w:val="2"/>
        <w:numPr>
          <w:ilvl w:val="1"/>
          <w:numId w:val="2"/>
        </w:numPr>
        <w:rPr>
          <w:rFonts w:ascii="Times New Roman" w:eastAsiaTheme="minorEastAsia" w:hAnsi="Times New Roman"/>
          <w:color w:val="000000" w:themeColor="text1"/>
        </w:rPr>
      </w:pPr>
      <w:bookmarkStart w:id="17" w:name="_Toc181344877"/>
      <w:r w:rsidRPr="00B1668A">
        <w:rPr>
          <w:rFonts w:ascii="Times New Roman" w:eastAsiaTheme="minorEastAsia" w:hAnsi="Times New Roman"/>
          <w:color w:val="000000" w:themeColor="text1"/>
        </w:rPr>
        <w:t>竣工验收</w:t>
      </w:r>
      <w:bookmarkEnd w:id="17"/>
    </w:p>
    <w:p w:rsidR="001F0481" w:rsidRPr="00B1668A" w:rsidRDefault="00005E20">
      <w:pPr>
        <w:pStyle w:val="GDCI"/>
        <w:spacing w:before="48" w:after="72"/>
        <w:ind w:firstLine="480"/>
        <w:rPr>
          <w:rFonts w:ascii="Times New Roman" w:hAnsi="Times New Roman" w:cs="Times New Roman"/>
          <w:color w:val="000000" w:themeColor="text1"/>
        </w:rPr>
      </w:pPr>
      <w:r w:rsidRPr="00B1668A">
        <w:rPr>
          <w:rFonts w:ascii="Times New Roman" w:hAnsi="Times New Roman" w:cs="Times New Roman"/>
          <w:color w:val="000000" w:themeColor="text1"/>
        </w:rPr>
        <w:t>本工程后方陆域回填交工验收标高为</w:t>
      </w:r>
      <w:r w:rsidRPr="00B1668A">
        <w:rPr>
          <w:rFonts w:ascii="Times New Roman" w:hAnsi="Times New Roman" w:cs="Times New Roman"/>
          <w:color w:val="000000" w:themeColor="text1"/>
        </w:rPr>
        <w:t>6.5m</w:t>
      </w:r>
      <w:r w:rsidRPr="00B1668A">
        <w:rPr>
          <w:rFonts w:ascii="Times New Roman" w:hAnsi="Times New Roman" w:cs="Times New Roman"/>
          <w:color w:val="000000" w:themeColor="text1"/>
        </w:rPr>
        <w:t>，其它验收要求详见各专业说明。</w:t>
      </w:r>
    </w:p>
    <w:sectPr w:rsidR="001F0481" w:rsidRPr="00B1668A">
      <w:pgSz w:w="11906" w:h="16838"/>
      <w:pgMar w:top="1418" w:right="1418" w:bottom="1418" w:left="1701" w:header="851" w:footer="851"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7C7" w:rsidRDefault="008827C7">
      <w:r>
        <w:separator/>
      </w:r>
    </w:p>
  </w:endnote>
  <w:endnote w:type="continuationSeparator" w:id="0">
    <w:p w:rsidR="008827C7" w:rsidRDefault="0088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瀹嬩綋">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481" w:rsidRDefault="001F0481">
    <w:pPr>
      <w:pStyle w:val="a8"/>
      <w:jc w:val="center"/>
    </w:pPr>
  </w:p>
  <w:p w:rsidR="001F0481" w:rsidRDefault="00005E20">
    <w:pPr>
      <w:pStyle w:val="a9"/>
      <w:pBdr>
        <w:top w:val="single" w:sz="4" w:space="1" w:color="auto"/>
        <w:bottom w:val="none" w:sz="0" w:space="0" w:color="auto"/>
      </w:pBdr>
      <w:snapToGrid/>
      <w:jc w:val="both"/>
    </w:pPr>
    <w:r>
      <w:rPr>
        <w:noProof/>
      </w:rPr>
      <w:drawing>
        <wp:inline distT="0" distB="0" distL="0" distR="0" wp14:anchorId="0CABA6CE" wp14:editId="302AE542">
          <wp:extent cx="1346200" cy="215900"/>
          <wp:effectExtent l="0" t="0" r="6350" b="12700"/>
          <wp:docPr id="4" name="图片 10" descr="说明: C:\Users\lenovo\Desktop\广西交科集团logo\广西交科集团有限公司黑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说明: C:\Users\lenovo\Desktop\广西交科集团logo\广西交科集团有限公司黑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46200" cy="215900"/>
                  </a:xfrm>
                  <a:prstGeom prst="rect">
                    <a:avLst/>
                  </a:prstGeom>
                  <a:noFill/>
                  <a:ln>
                    <a:noFill/>
                  </a:ln>
                </pic:spPr>
              </pic:pic>
            </a:graphicData>
          </a:graphic>
        </wp:inline>
      </w:drawing>
    </w:r>
    <w:r>
      <w:rPr>
        <w:rFonts w:ascii="宋体" w:hAnsi="宋体" w:hint="eastAsia"/>
        <w:spacing w:val="-10"/>
        <w:sz w:val="21"/>
        <w:szCs w:val="21"/>
      </w:rPr>
      <w:t xml:space="preserve">                                                                      </w:t>
    </w:r>
    <w:r>
      <w:rPr>
        <w:rFonts w:ascii="宋体" w:hAnsi="宋体"/>
        <w:spacing w:val="-10"/>
        <w:sz w:val="21"/>
        <w:szCs w:val="21"/>
      </w:rPr>
      <w:t>第</w:t>
    </w:r>
    <w:r>
      <w:rPr>
        <w:rFonts w:ascii="宋体" w:hAnsi="宋体" w:hint="eastAsia"/>
        <w:spacing w:val="-10"/>
        <w:sz w:val="21"/>
        <w:szCs w:val="21"/>
      </w:rPr>
      <w:t>i</w:t>
    </w:r>
    <w:r>
      <w:rPr>
        <w:rFonts w:ascii="宋体" w:hAnsi="宋体"/>
        <w:spacing w:val="-10"/>
        <w:sz w:val="21"/>
        <w:szCs w:val="21"/>
      </w:rPr>
      <w:t>页</w:t>
    </w:r>
  </w:p>
  <w:p w:rsidR="001F0481" w:rsidRDefault="001F04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481" w:rsidRDefault="00005E20">
    <w:pPr>
      <w:pStyle w:val="a9"/>
      <w:pBdr>
        <w:top w:val="single" w:sz="4" w:space="1" w:color="auto"/>
        <w:bottom w:val="none" w:sz="0" w:space="0" w:color="auto"/>
      </w:pBdr>
      <w:snapToGrid/>
      <w:jc w:val="both"/>
      <w:rPr>
        <w:rFonts w:ascii="宋体" w:hAnsi="宋体"/>
        <w:spacing w:val="-10"/>
        <w:sz w:val="21"/>
        <w:szCs w:val="21"/>
      </w:rPr>
    </w:pPr>
    <w:r>
      <w:rPr>
        <w:noProof/>
      </w:rPr>
      <w:drawing>
        <wp:inline distT="0" distB="0" distL="0" distR="0" wp14:anchorId="78A9E632" wp14:editId="28F10879">
          <wp:extent cx="1345565" cy="215900"/>
          <wp:effectExtent l="0" t="0" r="6985" b="0"/>
          <wp:docPr id="39" name="图片 39" descr="说明: C:\Users\lenovo\Desktop\广西交科集团logo\广西交科集团有限公司黑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说明: C:\Users\lenovo\Desktop\广西交科集团logo\广西交科集团有限公司黑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45565" cy="215900"/>
                  </a:xfrm>
                  <a:prstGeom prst="rect">
                    <a:avLst/>
                  </a:prstGeom>
                  <a:noFill/>
                  <a:ln>
                    <a:noFill/>
                  </a:ln>
                </pic:spPr>
              </pic:pic>
            </a:graphicData>
          </a:graphic>
        </wp:inline>
      </w:drawing>
    </w:r>
    <w:r>
      <w:rPr>
        <w:rFonts w:ascii="宋体" w:hAnsi="宋体" w:hint="eastAsia"/>
        <w:spacing w:val="-10"/>
        <w:sz w:val="21"/>
        <w:szCs w:val="21"/>
      </w:rPr>
      <w:t xml:space="preserve">                                                                   </w:t>
    </w:r>
    <w:r>
      <w:rPr>
        <w:rFonts w:ascii="宋体" w:hAnsi="宋体"/>
        <w:spacing w:val="-10"/>
        <w:sz w:val="21"/>
        <w:szCs w:val="21"/>
      </w:rPr>
      <w:t>第</w:t>
    </w:r>
    <w:r>
      <w:rPr>
        <w:rFonts w:ascii="宋体" w:hAnsi="宋体"/>
        <w:spacing w:val="-10"/>
        <w:sz w:val="21"/>
        <w:szCs w:val="21"/>
      </w:rPr>
      <w:fldChar w:fldCharType="begin"/>
    </w:r>
    <w:r>
      <w:rPr>
        <w:rFonts w:ascii="宋体" w:hAnsi="宋体"/>
        <w:spacing w:val="-10"/>
        <w:sz w:val="21"/>
        <w:szCs w:val="21"/>
      </w:rPr>
      <w:instrText xml:space="preserve">PAGE  </w:instrText>
    </w:r>
    <w:r>
      <w:rPr>
        <w:rFonts w:ascii="宋体" w:hAnsi="宋体"/>
        <w:spacing w:val="-10"/>
        <w:sz w:val="21"/>
        <w:szCs w:val="21"/>
      </w:rPr>
      <w:fldChar w:fldCharType="separate"/>
    </w:r>
    <w:r w:rsidR="00C51516">
      <w:rPr>
        <w:rFonts w:ascii="宋体" w:hAnsi="宋体"/>
        <w:noProof/>
        <w:spacing w:val="-10"/>
        <w:sz w:val="21"/>
        <w:szCs w:val="21"/>
      </w:rPr>
      <w:t>17</w:t>
    </w:r>
    <w:r>
      <w:rPr>
        <w:rFonts w:ascii="宋体" w:hAnsi="宋体"/>
        <w:spacing w:val="-10"/>
        <w:sz w:val="21"/>
        <w:szCs w:val="21"/>
      </w:rPr>
      <w:fldChar w:fldCharType="end"/>
    </w:r>
    <w:r>
      <w:rPr>
        <w:rFonts w:ascii="宋体" w:hAnsi="宋体"/>
        <w:spacing w:val="-10"/>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7C7" w:rsidRDefault="008827C7">
      <w:r>
        <w:separator/>
      </w:r>
    </w:p>
  </w:footnote>
  <w:footnote w:type="continuationSeparator" w:id="0">
    <w:p w:rsidR="008827C7" w:rsidRDefault="00882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481" w:rsidRDefault="001F0481">
    <w:pPr>
      <w:pStyle w:val="a9"/>
      <w:pBdr>
        <w:bottom w:val="none" w:sz="0" w:space="0" w:color="auto"/>
      </w:pBdr>
      <w:snapToGrid/>
      <w:jc w:val="both"/>
      <w:rPr>
        <w:rFonts w:ascii="宋体" w:hAnsi="宋体"/>
        <w:spacing w:val="-10"/>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481" w:rsidRDefault="00005E20">
    <w:pPr>
      <w:pStyle w:val="a9"/>
    </w:pPr>
    <w:r>
      <w:rPr>
        <w:rFonts w:ascii="宋体" w:hAnsi="宋体" w:hint="eastAsia"/>
        <w:spacing w:val="-10"/>
        <w:sz w:val="21"/>
        <w:szCs w:val="21"/>
      </w:rPr>
      <w:t>平南县丹竹镇长</w:t>
    </w:r>
    <w:proofErr w:type="gramStart"/>
    <w:r>
      <w:rPr>
        <w:rFonts w:ascii="宋体" w:hAnsi="宋体" w:hint="eastAsia"/>
        <w:spacing w:val="-10"/>
        <w:sz w:val="21"/>
        <w:szCs w:val="21"/>
      </w:rPr>
      <w:t>岐</w:t>
    </w:r>
    <w:proofErr w:type="gramEnd"/>
    <w:r>
      <w:rPr>
        <w:rFonts w:ascii="宋体" w:hAnsi="宋体" w:hint="eastAsia"/>
        <w:spacing w:val="-10"/>
        <w:sz w:val="21"/>
        <w:szCs w:val="21"/>
      </w:rPr>
      <w:t>塘石灰厂码头提档升级工程施工图                                  第二册  总平面</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481" w:rsidRDefault="00005E20">
    <w:pPr>
      <w:pBdr>
        <w:bottom w:val="single" w:sz="4" w:space="1" w:color="auto"/>
      </w:pBdr>
      <w:tabs>
        <w:tab w:val="left" w:pos="0"/>
      </w:tabs>
      <w:ind w:right="-2"/>
    </w:pPr>
    <w:r>
      <w:rPr>
        <w:rFonts w:hint="eastAsia"/>
      </w:rPr>
      <w:t>防城港企沙港区</w:t>
    </w:r>
    <w:proofErr w:type="gramStart"/>
    <w:r>
      <w:rPr>
        <w:rFonts w:hint="eastAsia"/>
      </w:rPr>
      <w:t>赤</w:t>
    </w:r>
    <w:proofErr w:type="gramEnd"/>
    <w:r>
      <w:rPr>
        <w:rFonts w:hint="eastAsia"/>
      </w:rPr>
      <w:t>沙仓储</w:t>
    </w:r>
    <w:proofErr w:type="gramStart"/>
    <w:r>
      <w:rPr>
        <w:rFonts w:hint="eastAsia"/>
      </w:rPr>
      <w:t>物流园</w:t>
    </w:r>
    <w:proofErr w:type="gramEnd"/>
    <w:r>
      <w:rPr>
        <w:rFonts w:hint="eastAsia"/>
      </w:rPr>
      <w:t>项目水运工程建设项目施工图</w:t>
    </w:r>
    <w:r>
      <w:rPr>
        <w:rFonts w:hint="eastAsia"/>
      </w:rPr>
      <w:t xml:space="preserve">           </w:t>
    </w:r>
    <w:r>
      <w:rPr>
        <w:rFonts w:hint="eastAsia"/>
      </w:rPr>
      <w:t>第二册</w:t>
    </w:r>
    <w:r>
      <w:rPr>
        <w:rFonts w:hint="eastAsia"/>
      </w:rPr>
      <w:t xml:space="preserve">  </w:t>
    </w:r>
    <w:r>
      <w:rPr>
        <w:rFonts w:hint="eastAsia"/>
      </w:rPr>
      <w:t>总平面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975C6"/>
    <w:multiLevelType w:val="multilevel"/>
    <w:tmpl w:val="328975C6"/>
    <w:lvl w:ilvl="0">
      <w:start w:val="1"/>
      <w:numFmt w:val="decimal"/>
      <w:pStyle w:val="1"/>
      <w:lvlText w:val="第%1章 "/>
      <w:lvlJc w:val="left"/>
      <w:pPr>
        <w:ind w:left="432" w:hanging="432"/>
      </w:pPr>
      <w:rPr>
        <w:rFonts w:hint="eastAsia"/>
        <w:sz w:val="32"/>
        <w:szCs w:val="32"/>
      </w:rPr>
    </w:lvl>
    <w:lvl w:ilvl="1">
      <w:start w:val="1"/>
      <w:numFmt w:val="decimal"/>
      <w:pStyle w:val="2"/>
      <w:lvlText w:val="%1.%2"/>
      <w:lvlJc w:val="left"/>
      <w:pPr>
        <w:tabs>
          <w:tab w:val="left" w:pos="576"/>
        </w:tabs>
        <w:ind w:left="576" w:hanging="576"/>
      </w:pPr>
      <w:rPr>
        <w:rFonts w:ascii="Times New Roman" w:eastAsia="宋体" w:hAnsi="Times New Roman" w:hint="default"/>
        <w:b/>
        <w:i w:val="0"/>
        <w:sz w:val="28"/>
        <w:lang w:val="en-US"/>
      </w:rPr>
    </w:lvl>
    <w:lvl w:ilvl="2">
      <w:start w:val="1"/>
      <w:numFmt w:val="decimal"/>
      <w:pStyle w:val="3"/>
      <w:lvlText w:val="%1.%2.%3"/>
      <w:lvlJc w:val="left"/>
      <w:pPr>
        <w:tabs>
          <w:tab w:val="left" w:pos="720"/>
        </w:tabs>
        <w:ind w:left="0" w:firstLine="0"/>
      </w:pPr>
      <w:rPr>
        <w:rFonts w:ascii="Times New Roman" w:eastAsia="宋体" w:hAnsi="Times New Roman" w:hint="default"/>
        <w:b/>
        <w:i w:val="0"/>
        <w:sz w:val="28"/>
        <w:szCs w:val="28"/>
      </w:rPr>
    </w:lvl>
    <w:lvl w:ilvl="3">
      <w:start w:val="1"/>
      <w:numFmt w:val="decimal"/>
      <w:pStyle w:val="4"/>
      <w:lvlText w:val="%1.%2.%3.%4"/>
      <w:lvlJc w:val="left"/>
      <w:pPr>
        <w:tabs>
          <w:tab w:val="left" w:pos="864"/>
        </w:tabs>
        <w:ind w:left="864" w:hanging="864"/>
      </w:pPr>
      <w:rPr>
        <w:rFonts w:ascii="Times New Roman" w:hAnsi="Times New Roman" w:cs="Times New Roman" w:hint="eastAsia"/>
        <w:b/>
        <w:bCs/>
        <w:i w:val="0"/>
        <w:iCs w:val="0"/>
        <w:caps w:val="0"/>
        <w:smallCaps w:val="0"/>
        <w:strike w:val="0"/>
        <w:dstrike w:val="0"/>
        <w:vanish w:val="0"/>
        <w:color w:val="000000"/>
        <w:spacing w:val="0"/>
        <w:position w:val="0"/>
        <w:u w:val="none"/>
        <w:vertAlign w:val="baseline"/>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EyYWU0MzBmY2M4MWZjY2FlZTA0MzM5Yzk1MTc0MTAifQ=="/>
  </w:docVars>
  <w:rsids>
    <w:rsidRoot w:val="00BE1EBF"/>
    <w:rsid w:val="00005E20"/>
    <w:rsid w:val="00006D8B"/>
    <w:rsid w:val="00007E18"/>
    <w:rsid w:val="000123F5"/>
    <w:rsid w:val="00015352"/>
    <w:rsid w:val="00025084"/>
    <w:rsid w:val="0003180F"/>
    <w:rsid w:val="00033095"/>
    <w:rsid w:val="00046EC5"/>
    <w:rsid w:val="000C4D37"/>
    <w:rsid w:val="00117446"/>
    <w:rsid w:val="00121111"/>
    <w:rsid w:val="00121687"/>
    <w:rsid w:val="0012476C"/>
    <w:rsid w:val="00133C85"/>
    <w:rsid w:val="001371C1"/>
    <w:rsid w:val="00144110"/>
    <w:rsid w:val="00161930"/>
    <w:rsid w:val="0017220D"/>
    <w:rsid w:val="00182F91"/>
    <w:rsid w:val="00184E38"/>
    <w:rsid w:val="00196D5E"/>
    <w:rsid w:val="001A1516"/>
    <w:rsid w:val="001C5795"/>
    <w:rsid w:val="001D74A7"/>
    <w:rsid w:val="001F0481"/>
    <w:rsid w:val="001F227A"/>
    <w:rsid w:val="00242B37"/>
    <w:rsid w:val="002707CB"/>
    <w:rsid w:val="002811D4"/>
    <w:rsid w:val="00291766"/>
    <w:rsid w:val="002B3078"/>
    <w:rsid w:val="002B3541"/>
    <w:rsid w:val="002B56E3"/>
    <w:rsid w:val="002C1931"/>
    <w:rsid w:val="00310698"/>
    <w:rsid w:val="00314525"/>
    <w:rsid w:val="0033605A"/>
    <w:rsid w:val="003638C3"/>
    <w:rsid w:val="003656D0"/>
    <w:rsid w:val="003753AA"/>
    <w:rsid w:val="003961AA"/>
    <w:rsid w:val="003971CC"/>
    <w:rsid w:val="003E0316"/>
    <w:rsid w:val="003E0E6A"/>
    <w:rsid w:val="003F2DD9"/>
    <w:rsid w:val="003F37D3"/>
    <w:rsid w:val="003F7F41"/>
    <w:rsid w:val="00421E9B"/>
    <w:rsid w:val="00425F46"/>
    <w:rsid w:val="004313D0"/>
    <w:rsid w:val="00435A9B"/>
    <w:rsid w:val="004478C4"/>
    <w:rsid w:val="00456094"/>
    <w:rsid w:val="00463D89"/>
    <w:rsid w:val="00496F2D"/>
    <w:rsid w:val="004C64D7"/>
    <w:rsid w:val="004C75C4"/>
    <w:rsid w:val="004E15CD"/>
    <w:rsid w:val="004F0ABA"/>
    <w:rsid w:val="00530C12"/>
    <w:rsid w:val="00537C5E"/>
    <w:rsid w:val="00537EDE"/>
    <w:rsid w:val="00554DF6"/>
    <w:rsid w:val="00580D91"/>
    <w:rsid w:val="00586571"/>
    <w:rsid w:val="005B7B55"/>
    <w:rsid w:val="005C01F0"/>
    <w:rsid w:val="005E519E"/>
    <w:rsid w:val="005F5BDD"/>
    <w:rsid w:val="005F774F"/>
    <w:rsid w:val="005F7A61"/>
    <w:rsid w:val="0060204D"/>
    <w:rsid w:val="0065183D"/>
    <w:rsid w:val="00663A43"/>
    <w:rsid w:val="00670325"/>
    <w:rsid w:val="00677A26"/>
    <w:rsid w:val="006C7F9C"/>
    <w:rsid w:val="006D0936"/>
    <w:rsid w:val="006D1FC3"/>
    <w:rsid w:val="006F2006"/>
    <w:rsid w:val="00707798"/>
    <w:rsid w:val="00710698"/>
    <w:rsid w:val="007174D5"/>
    <w:rsid w:val="0073082C"/>
    <w:rsid w:val="007526AE"/>
    <w:rsid w:val="007701B5"/>
    <w:rsid w:val="00783B9F"/>
    <w:rsid w:val="00785A97"/>
    <w:rsid w:val="007972DD"/>
    <w:rsid w:val="007A0CC3"/>
    <w:rsid w:val="007E11A9"/>
    <w:rsid w:val="007F229C"/>
    <w:rsid w:val="00800D5E"/>
    <w:rsid w:val="0082059F"/>
    <w:rsid w:val="00852F50"/>
    <w:rsid w:val="00853162"/>
    <w:rsid w:val="00853368"/>
    <w:rsid w:val="008827C7"/>
    <w:rsid w:val="008A14D8"/>
    <w:rsid w:val="008A76D3"/>
    <w:rsid w:val="008C1B00"/>
    <w:rsid w:val="008C2106"/>
    <w:rsid w:val="008C5D7B"/>
    <w:rsid w:val="008D368E"/>
    <w:rsid w:val="008E4B47"/>
    <w:rsid w:val="009018F1"/>
    <w:rsid w:val="00905887"/>
    <w:rsid w:val="00922C46"/>
    <w:rsid w:val="00925BB1"/>
    <w:rsid w:val="0093426F"/>
    <w:rsid w:val="00946D79"/>
    <w:rsid w:val="00972BED"/>
    <w:rsid w:val="00986054"/>
    <w:rsid w:val="0099634F"/>
    <w:rsid w:val="009B3466"/>
    <w:rsid w:val="009D396D"/>
    <w:rsid w:val="009D6A7F"/>
    <w:rsid w:val="009D7818"/>
    <w:rsid w:val="009E1486"/>
    <w:rsid w:val="009E1ED1"/>
    <w:rsid w:val="009E1F62"/>
    <w:rsid w:val="00A12DAC"/>
    <w:rsid w:val="00A232D9"/>
    <w:rsid w:val="00A2498D"/>
    <w:rsid w:val="00A45194"/>
    <w:rsid w:val="00A5598F"/>
    <w:rsid w:val="00A63FBE"/>
    <w:rsid w:val="00A7660B"/>
    <w:rsid w:val="00AA2984"/>
    <w:rsid w:val="00AC3666"/>
    <w:rsid w:val="00AC5E4F"/>
    <w:rsid w:val="00AD1550"/>
    <w:rsid w:val="00AD7815"/>
    <w:rsid w:val="00AE4E24"/>
    <w:rsid w:val="00AE7BDB"/>
    <w:rsid w:val="00AF1BF5"/>
    <w:rsid w:val="00B11E05"/>
    <w:rsid w:val="00B1586E"/>
    <w:rsid w:val="00B1668A"/>
    <w:rsid w:val="00B45DE4"/>
    <w:rsid w:val="00B55676"/>
    <w:rsid w:val="00B74C0E"/>
    <w:rsid w:val="00B97449"/>
    <w:rsid w:val="00BB29CA"/>
    <w:rsid w:val="00BC6D08"/>
    <w:rsid w:val="00BC7E6C"/>
    <w:rsid w:val="00BD39EA"/>
    <w:rsid w:val="00BD3C50"/>
    <w:rsid w:val="00BE1EBF"/>
    <w:rsid w:val="00BF7A8C"/>
    <w:rsid w:val="00C01D2E"/>
    <w:rsid w:val="00C13DD9"/>
    <w:rsid w:val="00C168F1"/>
    <w:rsid w:val="00C221BB"/>
    <w:rsid w:val="00C25ED5"/>
    <w:rsid w:val="00C37C38"/>
    <w:rsid w:val="00C47E96"/>
    <w:rsid w:val="00C51516"/>
    <w:rsid w:val="00C77C3A"/>
    <w:rsid w:val="00C9328E"/>
    <w:rsid w:val="00C94461"/>
    <w:rsid w:val="00C95154"/>
    <w:rsid w:val="00CC03FC"/>
    <w:rsid w:val="00CD5B1C"/>
    <w:rsid w:val="00CD711E"/>
    <w:rsid w:val="00CD7556"/>
    <w:rsid w:val="00D027FB"/>
    <w:rsid w:val="00D04AE5"/>
    <w:rsid w:val="00D04F36"/>
    <w:rsid w:val="00D0547A"/>
    <w:rsid w:val="00D2094C"/>
    <w:rsid w:val="00D271BE"/>
    <w:rsid w:val="00D40F04"/>
    <w:rsid w:val="00D416B2"/>
    <w:rsid w:val="00D513AD"/>
    <w:rsid w:val="00D619AE"/>
    <w:rsid w:val="00D90AB5"/>
    <w:rsid w:val="00D90D5D"/>
    <w:rsid w:val="00DD3464"/>
    <w:rsid w:val="00DD6062"/>
    <w:rsid w:val="00DE7636"/>
    <w:rsid w:val="00E139C8"/>
    <w:rsid w:val="00EA47E6"/>
    <w:rsid w:val="00EB743E"/>
    <w:rsid w:val="00EC40D4"/>
    <w:rsid w:val="00ED3D21"/>
    <w:rsid w:val="00ED49F0"/>
    <w:rsid w:val="00F1331A"/>
    <w:rsid w:val="00F16CD6"/>
    <w:rsid w:val="00F209CD"/>
    <w:rsid w:val="00F22523"/>
    <w:rsid w:val="00F2272A"/>
    <w:rsid w:val="00F307B0"/>
    <w:rsid w:val="00F334BF"/>
    <w:rsid w:val="00F40CF5"/>
    <w:rsid w:val="00F42FC3"/>
    <w:rsid w:val="00F45DB0"/>
    <w:rsid w:val="00F86884"/>
    <w:rsid w:val="00FB6A86"/>
    <w:rsid w:val="00FC4431"/>
    <w:rsid w:val="00FD3472"/>
    <w:rsid w:val="00FE67FF"/>
    <w:rsid w:val="02B64B46"/>
    <w:rsid w:val="043D7879"/>
    <w:rsid w:val="048B57C1"/>
    <w:rsid w:val="079C3C62"/>
    <w:rsid w:val="097079F4"/>
    <w:rsid w:val="0ADF4EF3"/>
    <w:rsid w:val="1297530D"/>
    <w:rsid w:val="13E17F01"/>
    <w:rsid w:val="16BF292E"/>
    <w:rsid w:val="17842EEF"/>
    <w:rsid w:val="1A89451A"/>
    <w:rsid w:val="1E336EFB"/>
    <w:rsid w:val="1F886D38"/>
    <w:rsid w:val="1FDA336E"/>
    <w:rsid w:val="26CA7822"/>
    <w:rsid w:val="274A6DDF"/>
    <w:rsid w:val="29D54F71"/>
    <w:rsid w:val="2C381FDA"/>
    <w:rsid w:val="2E4A5917"/>
    <w:rsid w:val="2FF40041"/>
    <w:rsid w:val="338A6C98"/>
    <w:rsid w:val="33F43769"/>
    <w:rsid w:val="34900DD8"/>
    <w:rsid w:val="36353BE2"/>
    <w:rsid w:val="3B711208"/>
    <w:rsid w:val="3B7A5A8D"/>
    <w:rsid w:val="3BDC3901"/>
    <w:rsid w:val="3C236125"/>
    <w:rsid w:val="3CA014B5"/>
    <w:rsid w:val="3DEF0F0E"/>
    <w:rsid w:val="3FD953CB"/>
    <w:rsid w:val="45500F77"/>
    <w:rsid w:val="46701FF8"/>
    <w:rsid w:val="49234B95"/>
    <w:rsid w:val="590B2497"/>
    <w:rsid w:val="5B146078"/>
    <w:rsid w:val="5B955882"/>
    <w:rsid w:val="5EA26C16"/>
    <w:rsid w:val="63C811DC"/>
    <w:rsid w:val="692A204D"/>
    <w:rsid w:val="70D50E7A"/>
    <w:rsid w:val="73046CD3"/>
    <w:rsid w:val="749F7C30"/>
    <w:rsid w:val="78B90548"/>
    <w:rsid w:val="799F72FD"/>
    <w:rsid w:val="7DA730DC"/>
    <w:rsid w:val="7DEB1426"/>
    <w:rsid w:val="7F716C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qFormat="1"/>
    <w:lsdException w:name="header" w:semiHidden="0" w:qFormat="1"/>
    <w:lsdException w:name="footer" w:semiHidden="0" w:unhideWhenUsed="0" w:qFormat="1"/>
    <w:lsdException w:name="caption" w:semiHidden="0" w:uiPriority="0" w:unhideWhenUsed="0" w:qFormat="1"/>
    <w:lsdException w:name="annotation reference" w:qFormat="1"/>
    <w:lsdException w:name="Title" w:semiHidden="0" w:uiPriority="10" w:unhideWhenUsed="0" w:qFormat="1"/>
    <w:lsdException w:name="Default Paragraph Font" w:uiPriority="1" w:qFormat="1"/>
    <w:lsdException w:name="Body Text Indent" w:qFormat="1"/>
    <w:lsdException w:name="Subtitle" w:semiHidden="0" w:uiPriority="11" w:unhideWhenUsed="0" w:qFormat="1"/>
    <w:lsdException w:name="Body Text Firs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qFormat/>
    <w:pPr>
      <w:keepNext/>
      <w:keepLines/>
      <w:pageBreakBefore/>
      <w:numPr>
        <w:numId w:val="1"/>
      </w:numPr>
      <w:tabs>
        <w:tab w:val="left" w:pos="432"/>
        <w:tab w:val="left" w:pos="3267"/>
      </w:tabs>
      <w:spacing w:beforeLines="50" w:afterLines="50" w:line="360" w:lineRule="auto"/>
      <w:jc w:val="center"/>
      <w:outlineLvl w:val="0"/>
    </w:pPr>
    <w:rPr>
      <w:rFonts w:ascii="Times New Roman" w:eastAsia="宋体" w:hAnsi="Times New Roman" w:cs="Times New Roman"/>
      <w:b/>
      <w:bCs/>
      <w:kern w:val="44"/>
      <w:sz w:val="32"/>
      <w:szCs w:val="44"/>
    </w:rPr>
  </w:style>
  <w:style w:type="paragraph" w:styleId="2">
    <w:name w:val="heading 2"/>
    <w:basedOn w:val="a"/>
    <w:next w:val="3"/>
    <w:link w:val="2Char"/>
    <w:autoRedefine/>
    <w:qFormat/>
    <w:pPr>
      <w:keepNext/>
      <w:keepLines/>
      <w:numPr>
        <w:ilvl w:val="1"/>
        <w:numId w:val="1"/>
      </w:numPr>
      <w:tabs>
        <w:tab w:val="left" w:pos="432"/>
        <w:tab w:val="left" w:pos="3267"/>
      </w:tabs>
      <w:spacing w:line="360" w:lineRule="auto"/>
      <w:jc w:val="left"/>
      <w:outlineLvl w:val="1"/>
    </w:pPr>
    <w:rPr>
      <w:rFonts w:ascii="Arial" w:eastAsia="宋体" w:hAnsi="Arial" w:cs="Times New Roman"/>
      <w:b/>
      <w:bCs/>
      <w:sz w:val="28"/>
      <w:szCs w:val="32"/>
    </w:rPr>
  </w:style>
  <w:style w:type="paragraph" w:styleId="3">
    <w:name w:val="heading 3"/>
    <w:basedOn w:val="a"/>
    <w:next w:val="4"/>
    <w:link w:val="3Char"/>
    <w:autoRedefine/>
    <w:qFormat/>
    <w:pPr>
      <w:keepNext/>
      <w:keepLines/>
      <w:numPr>
        <w:ilvl w:val="2"/>
        <w:numId w:val="1"/>
      </w:numPr>
      <w:tabs>
        <w:tab w:val="left" w:pos="432"/>
        <w:tab w:val="left" w:pos="3267"/>
      </w:tabs>
      <w:spacing w:line="360" w:lineRule="auto"/>
      <w:jc w:val="left"/>
      <w:outlineLvl w:val="2"/>
    </w:pPr>
    <w:rPr>
      <w:rFonts w:ascii="Times New Roman" w:eastAsia="宋体" w:hAnsi="Times New Roman" w:cs="Times New Roman"/>
      <w:b/>
      <w:bCs/>
      <w:sz w:val="28"/>
      <w:szCs w:val="32"/>
    </w:rPr>
  </w:style>
  <w:style w:type="paragraph" w:styleId="4">
    <w:name w:val="heading 4"/>
    <w:basedOn w:val="a"/>
    <w:next w:val="a"/>
    <w:link w:val="4Char"/>
    <w:autoRedefine/>
    <w:qFormat/>
    <w:pPr>
      <w:keepNext/>
      <w:keepLines/>
      <w:numPr>
        <w:ilvl w:val="3"/>
        <w:numId w:val="1"/>
      </w:numPr>
      <w:tabs>
        <w:tab w:val="left" w:pos="432"/>
        <w:tab w:val="left" w:pos="3267"/>
      </w:tabs>
      <w:spacing w:line="360" w:lineRule="auto"/>
      <w:outlineLvl w:val="3"/>
    </w:pPr>
    <w:rPr>
      <w:rFonts w:ascii="Times New Roman" w:eastAsia="宋体"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39"/>
    <w:unhideWhenUsed/>
    <w:qFormat/>
    <w:pPr>
      <w:ind w:leftChars="1200" w:left="2520"/>
    </w:pPr>
  </w:style>
  <w:style w:type="paragraph" w:styleId="a3">
    <w:name w:val="caption"/>
    <w:basedOn w:val="a"/>
    <w:next w:val="a"/>
    <w:link w:val="Char"/>
    <w:autoRedefine/>
    <w:qFormat/>
    <w:pPr>
      <w:spacing w:beforeLines="20" w:afterLines="20" w:line="312" w:lineRule="auto"/>
      <w:jc w:val="center"/>
    </w:pPr>
    <w:rPr>
      <w:rFonts w:ascii="Times New Roman" w:eastAsia="宋体" w:hAnsi="Times New Roman" w:cs="Arial"/>
      <w:b/>
      <w:sz w:val="24"/>
      <w:szCs w:val="20"/>
    </w:rPr>
  </w:style>
  <w:style w:type="paragraph" w:styleId="a4">
    <w:name w:val="annotation text"/>
    <w:basedOn w:val="a"/>
    <w:link w:val="Char0"/>
    <w:uiPriority w:val="99"/>
    <w:semiHidden/>
    <w:unhideWhenUsed/>
    <w:qFormat/>
    <w:pPr>
      <w:jc w:val="left"/>
    </w:pPr>
  </w:style>
  <w:style w:type="paragraph" w:styleId="a5">
    <w:name w:val="Body Text Indent"/>
    <w:basedOn w:val="a"/>
    <w:uiPriority w:val="99"/>
    <w:semiHidden/>
    <w:unhideWhenUsed/>
    <w:qFormat/>
    <w:pPr>
      <w:spacing w:after="120"/>
      <w:ind w:leftChars="200" w:left="420"/>
    </w:pPr>
  </w:style>
  <w:style w:type="paragraph" w:styleId="5">
    <w:name w:val="toc 5"/>
    <w:basedOn w:val="a"/>
    <w:next w:val="a"/>
    <w:autoRedefine/>
    <w:uiPriority w:val="39"/>
    <w:unhideWhenUsed/>
    <w:qFormat/>
    <w:pPr>
      <w:ind w:leftChars="800" w:left="1680"/>
    </w:pPr>
  </w:style>
  <w:style w:type="paragraph" w:styleId="30">
    <w:name w:val="toc 3"/>
    <w:basedOn w:val="a"/>
    <w:next w:val="a"/>
    <w:autoRedefine/>
    <w:uiPriority w:val="39"/>
    <w:unhideWhenUsed/>
    <w:qFormat/>
    <w:pPr>
      <w:ind w:leftChars="400" w:left="840"/>
    </w:pPr>
  </w:style>
  <w:style w:type="paragraph" w:styleId="a6">
    <w:name w:val="Plain Text"/>
    <w:basedOn w:val="a"/>
    <w:link w:val="Char1"/>
    <w:autoRedefine/>
    <w:qFormat/>
    <w:rPr>
      <w:rFonts w:ascii="宋体" w:hAnsi="Courier New"/>
      <w:sz w:val="28"/>
      <w:szCs w:val="28"/>
    </w:rPr>
  </w:style>
  <w:style w:type="paragraph" w:styleId="8">
    <w:name w:val="toc 8"/>
    <w:basedOn w:val="a"/>
    <w:next w:val="a"/>
    <w:autoRedefine/>
    <w:uiPriority w:val="39"/>
    <w:unhideWhenUsed/>
    <w:qFormat/>
    <w:pPr>
      <w:ind w:leftChars="1400" w:left="2940"/>
    </w:pPr>
  </w:style>
  <w:style w:type="paragraph" w:styleId="a7">
    <w:name w:val="Balloon Text"/>
    <w:basedOn w:val="a"/>
    <w:link w:val="Char2"/>
    <w:autoRedefine/>
    <w:uiPriority w:val="99"/>
    <w:semiHidden/>
    <w:unhideWhenUsed/>
    <w:qFormat/>
    <w:rPr>
      <w:sz w:val="18"/>
      <w:szCs w:val="18"/>
    </w:rPr>
  </w:style>
  <w:style w:type="paragraph" w:styleId="a8">
    <w:name w:val="footer"/>
    <w:basedOn w:val="a"/>
    <w:link w:val="Char3"/>
    <w:autoRedefine/>
    <w:uiPriority w:val="99"/>
    <w:qFormat/>
    <w:pPr>
      <w:tabs>
        <w:tab w:val="center" w:pos="4153"/>
        <w:tab w:val="right" w:pos="8306"/>
      </w:tabs>
      <w:snapToGrid w:val="0"/>
      <w:jc w:val="left"/>
    </w:pPr>
    <w:rPr>
      <w:rFonts w:ascii="Times New Roman" w:eastAsia="宋体" w:hAnsi="Times New Roman" w:cs="Times New Roman"/>
      <w:szCs w:val="18"/>
    </w:rPr>
  </w:style>
  <w:style w:type="paragraph" w:styleId="a9">
    <w:name w:val="header"/>
    <w:basedOn w:val="a"/>
    <w:link w:val="Char4"/>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left" w:pos="0"/>
        <w:tab w:val="left" w:pos="1260"/>
        <w:tab w:val="right" w:leader="dot" w:pos="9060"/>
      </w:tabs>
      <w:spacing w:line="360" w:lineRule="auto"/>
      <w:jc w:val="left"/>
    </w:pPr>
    <w:rPr>
      <w:rFonts w:ascii="Times New Roman" w:eastAsia="宋体" w:hAnsi="Times New Roman" w:cs="Times New Roman"/>
      <w:sz w:val="24"/>
      <w:szCs w:val="24"/>
    </w:rPr>
  </w:style>
  <w:style w:type="paragraph" w:styleId="40">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qFormat/>
    <w:pPr>
      <w:tabs>
        <w:tab w:val="left" w:pos="0"/>
        <w:tab w:val="right" w:leader="dot" w:pos="9070"/>
      </w:tabs>
      <w:spacing w:line="360" w:lineRule="auto"/>
      <w:ind w:leftChars="200" w:left="200"/>
      <w:jc w:val="left"/>
    </w:pPr>
    <w:rPr>
      <w:rFonts w:ascii="Times New Roman" w:eastAsia="宋体" w:hAnsi="Times New Roman" w:cs="Times New Roman"/>
      <w:szCs w:val="24"/>
    </w:rPr>
  </w:style>
  <w:style w:type="paragraph" w:styleId="9">
    <w:name w:val="toc 9"/>
    <w:basedOn w:val="a"/>
    <w:next w:val="a"/>
    <w:autoRedefine/>
    <w:uiPriority w:val="39"/>
    <w:unhideWhenUsed/>
    <w:qFormat/>
    <w:pPr>
      <w:ind w:leftChars="1600" w:left="3360"/>
    </w:pPr>
  </w:style>
  <w:style w:type="paragraph" w:styleId="aa">
    <w:name w:val="annotation subject"/>
    <w:basedOn w:val="a4"/>
    <w:next w:val="a4"/>
    <w:link w:val="Char5"/>
    <w:uiPriority w:val="99"/>
    <w:semiHidden/>
    <w:unhideWhenUsed/>
    <w:qFormat/>
    <w:rPr>
      <w:b/>
      <w:bCs/>
    </w:rPr>
  </w:style>
  <w:style w:type="paragraph" w:styleId="21">
    <w:name w:val="Body Text First Indent 2"/>
    <w:basedOn w:val="a5"/>
    <w:qFormat/>
    <w:pPr>
      <w:adjustRightInd w:val="0"/>
      <w:snapToGrid w:val="0"/>
      <w:spacing w:line="480" w:lineRule="exact"/>
      <w:ind w:firstLineChars="200" w:firstLine="420"/>
    </w:pPr>
  </w:style>
  <w:style w:type="table" w:styleId="ab">
    <w:name w:val="Table Grid"/>
    <w:basedOn w:val="a1"/>
    <w:autoRedefine/>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qFormat/>
    <w:rPr>
      <w:rFonts w:eastAsia="宋体"/>
      <w:color w:val="0000FF"/>
      <w:sz w:val="24"/>
      <w:u w:val="single"/>
    </w:rPr>
  </w:style>
  <w:style w:type="character" w:styleId="ad">
    <w:name w:val="annotation reference"/>
    <w:basedOn w:val="a0"/>
    <w:uiPriority w:val="99"/>
    <w:semiHidden/>
    <w:unhideWhenUsed/>
    <w:qFormat/>
    <w:rPr>
      <w:sz w:val="21"/>
      <w:szCs w:val="21"/>
    </w:rPr>
  </w:style>
  <w:style w:type="character" w:customStyle="1" w:styleId="Char2">
    <w:name w:val="批注框文本 Char"/>
    <w:basedOn w:val="a0"/>
    <w:link w:val="a7"/>
    <w:autoRedefine/>
    <w:uiPriority w:val="99"/>
    <w:semiHidden/>
    <w:qFormat/>
    <w:rPr>
      <w:sz w:val="18"/>
      <w:szCs w:val="18"/>
    </w:rPr>
  </w:style>
  <w:style w:type="character" w:customStyle="1" w:styleId="Char4">
    <w:name w:val="页眉 Char"/>
    <w:link w:val="a9"/>
    <w:autoRedefine/>
    <w:uiPriority w:val="99"/>
    <w:qFormat/>
    <w:rPr>
      <w:sz w:val="18"/>
      <w:szCs w:val="18"/>
    </w:rPr>
  </w:style>
  <w:style w:type="character" w:customStyle="1" w:styleId="Char1">
    <w:name w:val="纯文本 Char1"/>
    <w:link w:val="a6"/>
    <w:autoRedefine/>
    <w:qFormat/>
    <w:rPr>
      <w:rFonts w:ascii="宋体" w:hAnsi="Courier New"/>
      <w:sz w:val="28"/>
      <w:szCs w:val="28"/>
    </w:rPr>
  </w:style>
  <w:style w:type="character" w:customStyle="1" w:styleId="Char6">
    <w:name w:val="纯文本 Char"/>
    <w:basedOn w:val="a0"/>
    <w:autoRedefine/>
    <w:uiPriority w:val="99"/>
    <w:semiHidden/>
    <w:qFormat/>
    <w:rPr>
      <w:rFonts w:ascii="宋体" w:eastAsia="宋体" w:hAnsi="Courier New" w:cs="Courier New"/>
      <w:szCs w:val="21"/>
    </w:rPr>
  </w:style>
  <w:style w:type="character" w:customStyle="1" w:styleId="Char10">
    <w:name w:val="页眉 Char1"/>
    <w:basedOn w:val="a0"/>
    <w:autoRedefine/>
    <w:uiPriority w:val="99"/>
    <w:semiHidden/>
    <w:qFormat/>
    <w:rPr>
      <w:sz w:val="18"/>
      <w:szCs w:val="18"/>
    </w:rPr>
  </w:style>
  <w:style w:type="character" w:customStyle="1" w:styleId="1Char">
    <w:name w:val="标题 1 Char"/>
    <w:basedOn w:val="a0"/>
    <w:link w:val="1"/>
    <w:autoRedefine/>
    <w:qFormat/>
    <w:rPr>
      <w:rFonts w:ascii="Times New Roman" w:eastAsia="宋体" w:hAnsi="Times New Roman" w:cs="Times New Roman"/>
      <w:b/>
      <w:bCs/>
      <w:kern w:val="44"/>
      <w:sz w:val="32"/>
      <w:szCs w:val="44"/>
    </w:rPr>
  </w:style>
  <w:style w:type="character" w:customStyle="1" w:styleId="2Char">
    <w:name w:val="标题 2 Char"/>
    <w:basedOn w:val="a0"/>
    <w:link w:val="2"/>
    <w:autoRedefine/>
    <w:qFormat/>
    <w:rPr>
      <w:rFonts w:ascii="Arial" w:eastAsia="宋体" w:hAnsi="Arial" w:cs="Times New Roman"/>
      <w:b/>
      <w:bCs/>
      <w:kern w:val="2"/>
      <w:sz w:val="28"/>
      <w:szCs w:val="32"/>
    </w:rPr>
  </w:style>
  <w:style w:type="character" w:customStyle="1" w:styleId="3Char">
    <w:name w:val="标题 3 Char"/>
    <w:basedOn w:val="a0"/>
    <w:link w:val="3"/>
    <w:autoRedefine/>
    <w:qFormat/>
    <w:rPr>
      <w:rFonts w:ascii="Times New Roman" w:eastAsia="宋体" w:hAnsi="Times New Roman" w:cs="Times New Roman"/>
      <w:b/>
      <w:bCs/>
      <w:kern w:val="2"/>
      <w:sz w:val="28"/>
      <w:szCs w:val="32"/>
    </w:rPr>
  </w:style>
  <w:style w:type="character" w:customStyle="1" w:styleId="4Char">
    <w:name w:val="标题 4 Char"/>
    <w:basedOn w:val="a0"/>
    <w:link w:val="4"/>
    <w:autoRedefine/>
    <w:qFormat/>
    <w:rPr>
      <w:rFonts w:ascii="Times New Roman" w:eastAsia="宋体" w:hAnsi="Times New Roman" w:cs="Times New Roman"/>
      <w:b/>
      <w:bCs/>
      <w:kern w:val="2"/>
      <w:sz w:val="24"/>
      <w:szCs w:val="28"/>
    </w:rPr>
  </w:style>
  <w:style w:type="character" w:customStyle="1" w:styleId="Char3">
    <w:name w:val="页脚 Char"/>
    <w:basedOn w:val="a0"/>
    <w:link w:val="a8"/>
    <w:autoRedefine/>
    <w:uiPriority w:val="99"/>
    <w:qFormat/>
    <w:rPr>
      <w:rFonts w:ascii="Times New Roman" w:eastAsia="宋体" w:hAnsi="Times New Roman" w:cs="Times New Roman"/>
      <w:szCs w:val="18"/>
    </w:rPr>
  </w:style>
  <w:style w:type="character" w:customStyle="1" w:styleId="GDCIChar">
    <w:name w:val="GDCI正文 Char"/>
    <w:link w:val="GDCI"/>
    <w:autoRedefine/>
    <w:qFormat/>
    <w:rPr>
      <w:rFonts w:cs="宋体"/>
      <w:sz w:val="24"/>
    </w:rPr>
  </w:style>
  <w:style w:type="paragraph" w:customStyle="1" w:styleId="GDCI">
    <w:name w:val="GDCI正文"/>
    <w:basedOn w:val="a"/>
    <w:link w:val="GDCIChar"/>
    <w:autoRedefine/>
    <w:qFormat/>
    <w:pPr>
      <w:adjustRightInd w:val="0"/>
      <w:snapToGrid w:val="0"/>
      <w:spacing w:beforeLines="20" w:afterLines="30" w:line="312" w:lineRule="auto"/>
      <w:ind w:firstLineChars="200" w:firstLine="200"/>
      <w:jc w:val="left"/>
    </w:pPr>
    <w:rPr>
      <w:rFonts w:cs="宋体"/>
      <w:sz w:val="24"/>
    </w:rPr>
  </w:style>
  <w:style w:type="character" w:customStyle="1" w:styleId="Char">
    <w:name w:val="题注 Char"/>
    <w:link w:val="a3"/>
    <w:autoRedefine/>
    <w:qFormat/>
    <w:rPr>
      <w:rFonts w:ascii="Times New Roman" w:eastAsia="宋体" w:hAnsi="Times New Roman" w:cs="Arial"/>
      <w:b/>
      <w:sz w:val="24"/>
      <w:szCs w:val="20"/>
    </w:rPr>
  </w:style>
  <w:style w:type="character" w:customStyle="1" w:styleId="ae">
    <w:name w:val="表题注 字符"/>
    <w:basedOn w:val="a0"/>
    <w:link w:val="af"/>
    <w:autoRedefine/>
    <w:qFormat/>
    <w:rPr>
      <w:b/>
      <w:sz w:val="24"/>
    </w:rPr>
  </w:style>
  <w:style w:type="paragraph" w:customStyle="1" w:styleId="af">
    <w:name w:val="表题注"/>
    <w:basedOn w:val="a"/>
    <w:link w:val="ae"/>
    <w:autoRedefine/>
    <w:qFormat/>
    <w:pPr>
      <w:keepNext/>
      <w:keepLines/>
      <w:autoSpaceDE w:val="0"/>
      <w:autoSpaceDN w:val="0"/>
      <w:spacing w:beforeLines="20" w:afterLines="20"/>
      <w:jc w:val="left"/>
      <w:textAlignment w:val="baseline"/>
    </w:pPr>
    <w:rPr>
      <w:b/>
      <w:sz w:val="24"/>
    </w:rPr>
  </w:style>
  <w:style w:type="character" w:customStyle="1" w:styleId="HCIChar">
    <w:name w:val="HCI表格内容 Char"/>
    <w:link w:val="HCI"/>
    <w:autoRedefine/>
    <w:qFormat/>
    <w:rPr>
      <w:sz w:val="22"/>
      <w:szCs w:val="21"/>
    </w:rPr>
  </w:style>
  <w:style w:type="paragraph" w:customStyle="1" w:styleId="HCI">
    <w:name w:val="HCI表格内容"/>
    <w:basedOn w:val="a"/>
    <w:link w:val="HCIChar"/>
    <w:autoRedefine/>
    <w:qFormat/>
    <w:pPr>
      <w:snapToGrid w:val="0"/>
      <w:jc w:val="center"/>
    </w:pPr>
    <w:rPr>
      <w:sz w:val="22"/>
      <w:szCs w:val="21"/>
    </w:rPr>
  </w:style>
  <w:style w:type="character" w:customStyle="1" w:styleId="Char7">
    <w:name w:val="样式 表格标题 Char"/>
    <w:autoRedefine/>
    <w:qFormat/>
    <w:rPr>
      <w:rFonts w:eastAsia="黑体"/>
      <w:kern w:val="28"/>
      <w:sz w:val="28"/>
      <w:lang w:val="en-US" w:eastAsia="zh-CN"/>
    </w:rPr>
  </w:style>
  <w:style w:type="paragraph" w:customStyle="1" w:styleId="af0">
    <w:name w:val="表格编号"/>
    <w:basedOn w:val="a"/>
    <w:autoRedefine/>
    <w:qFormat/>
    <w:pPr>
      <w:jc w:val="right"/>
    </w:pPr>
    <w:rPr>
      <w:rFonts w:ascii="宋体" w:eastAsia="宋体" w:hAnsi="宋体" w:cs="Times New Roman"/>
      <w:sz w:val="24"/>
      <w:szCs w:val="20"/>
    </w:rPr>
  </w:style>
  <w:style w:type="paragraph" w:styleId="af1">
    <w:name w:val="No Spacing"/>
    <w:link w:val="Char8"/>
    <w:autoRedefine/>
    <w:uiPriority w:val="1"/>
    <w:qFormat/>
    <w:rPr>
      <w:rFonts w:asciiTheme="minorHAnsi" w:eastAsiaTheme="minorEastAsia" w:hAnsiTheme="minorHAnsi" w:cstheme="minorBidi"/>
      <w:sz w:val="22"/>
      <w:szCs w:val="22"/>
    </w:rPr>
  </w:style>
  <w:style w:type="character" w:customStyle="1" w:styleId="Char8">
    <w:name w:val="无间隔 Char"/>
    <w:basedOn w:val="a0"/>
    <w:link w:val="af1"/>
    <w:autoRedefine/>
    <w:uiPriority w:val="1"/>
    <w:qFormat/>
    <w:rPr>
      <w:sz w:val="22"/>
      <w:szCs w:val="22"/>
    </w:rPr>
  </w:style>
  <w:style w:type="paragraph" w:customStyle="1" w:styleId="jia2003">
    <w:name w:val="样式 正文jia + 首行缩进:  2 字符 右侧:  0.03 厘米"/>
    <w:basedOn w:val="jia"/>
    <w:autoRedefine/>
    <w:qFormat/>
    <w:rPr>
      <w:rFonts w:cs="宋体"/>
      <w:szCs w:val="20"/>
    </w:rPr>
  </w:style>
  <w:style w:type="paragraph" w:customStyle="1" w:styleId="jia">
    <w:name w:val="正文jia"/>
    <w:basedOn w:val="a"/>
    <w:autoRedefine/>
    <w:qFormat/>
    <w:pPr>
      <w:spacing w:line="360" w:lineRule="auto"/>
      <w:ind w:firstLineChars="200" w:firstLine="200"/>
    </w:pPr>
    <w:rPr>
      <w:kern w:val="0"/>
      <w:position w:val="-12"/>
      <w:sz w:val="24"/>
      <w:szCs w:val="28"/>
    </w:rPr>
  </w:style>
  <w:style w:type="character" w:customStyle="1" w:styleId="Char0">
    <w:name w:val="批注文字 Char"/>
    <w:basedOn w:val="a0"/>
    <w:link w:val="a4"/>
    <w:uiPriority w:val="99"/>
    <w:semiHidden/>
    <w:qFormat/>
    <w:rPr>
      <w:rFonts w:asciiTheme="minorHAnsi" w:eastAsiaTheme="minorEastAsia" w:hAnsiTheme="minorHAnsi" w:cstheme="minorBidi"/>
      <w:kern w:val="2"/>
      <w:sz w:val="21"/>
      <w:szCs w:val="22"/>
    </w:rPr>
  </w:style>
  <w:style w:type="character" w:customStyle="1" w:styleId="Char5">
    <w:name w:val="批注主题 Char"/>
    <w:basedOn w:val="Char0"/>
    <w:link w:val="aa"/>
    <w:uiPriority w:val="99"/>
    <w:semiHidden/>
    <w:qFormat/>
    <w:rPr>
      <w:rFonts w:asciiTheme="minorHAnsi" w:eastAsiaTheme="minorEastAsia" w:hAnsiTheme="minorHAnsi" w:cstheme="minorBidi"/>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image" Target="media/image1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3429</Words>
  <Characters>19549</Characters>
  <Application>Microsoft Office Word</Application>
  <DocSecurity>0</DocSecurity>
  <Lines>162</Lines>
  <Paragraphs>45</Paragraphs>
  <ScaleCrop>false</ScaleCrop>
  <Company>微软中国</Company>
  <LinksUpToDate>false</LinksUpToDate>
  <CharactersWithSpaces>22933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86159</cp:lastModifiedBy>
  <cp:revision>75</cp:revision>
  <cp:lastPrinted>2025-04-10T09:21:00Z</cp:lastPrinted>
  <dcterms:created xsi:type="dcterms:W3CDTF">2022-01-25T08:12:00Z</dcterms:created>
  <dcterms:modified xsi:type="dcterms:W3CDTF">2025-04-10T09:22:00Z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58F2A1D2AB32407C85AB286998777CB3</vt:lpwstr>
  </property>
  <property fmtid="{D5CDD505-2E9C-101B-9397-08002B2CF9AE}" pid="4" name="KSOTemplateDocerSaveRecord">
    <vt:lpwstr>eyJoZGlkIjoiMjFlZGMyZTJkMGRmYjE3MzkyMDFjZTk0ZjExN2RkNzEiLCJ1c2VySWQiOiI3ODQ3MzI4OTAifQ==</vt:lpwstr>
  </property>
</Properties>
</file>